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6C8F" w14:textId="77777777" w:rsidR="003F066B" w:rsidRPr="00681668" w:rsidRDefault="003F066B" w:rsidP="002D7548">
      <w:pPr>
        <w:widowControl w:val="0"/>
        <w:suppressAutoHyphens/>
        <w:autoSpaceDN w:val="0"/>
        <w:spacing w:after="0" w:line="240" w:lineRule="auto"/>
        <w:jc w:val="center"/>
        <w:rPr>
          <w:rFonts w:eastAsia="Arial Unicode MS" w:cs="Calibri"/>
          <w:b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b/>
          <w:kern w:val="3"/>
          <w:sz w:val="24"/>
          <w:szCs w:val="24"/>
          <w:lang w:eastAsia="zh-CN" w:bidi="hi-IN"/>
        </w:rPr>
        <w:t>Protokół z posiedzenia Komisji Rewizyjnej</w:t>
      </w:r>
    </w:p>
    <w:p w14:paraId="43F48450" w14:textId="77777777" w:rsidR="003F066B" w:rsidRPr="00681668" w:rsidRDefault="003F066B" w:rsidP="002D7548">
      <w:pPr>
        <w:widowControl w:val="0"/>
        <w:suppressAutoHyphens/>
        <w:autoSpaceDN w:val="0"/>
        <w:spacing w:after="0" w:line="240" w:lineRule="auto"/>
        <w:jc w:val="center"/>
        <w:rPr>
          <w:rFonts w:eastAsia="Arial Unicode MS" w:cs="Calibri"/>
          <w:b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b/>
          <w:kern w:val="3"/>
          <w:sz w:val="24"/>
          <w:szCs w:val="24"/>
          <w:lang w:eastAsia="zh-CN" w:bidi="hi-IN"/>
        </w:rPr>
        <w:t>Rady Gminy Suchy Las</w:t>
      </w:r>
    </w:p>
    <w:p w14:paraId="1684CD27" w14:textId="73DE8B57" w:rsidR="003F066B" w:rsidRPr="00681668" w:rsidRDefault="003F066B" w:rsidP="002D7548">
      <w:pPr>
        <w:widowControl w:val="0"/>
        <w:suppressAutoHyphens/>
        <w:autoSpaceDN w:val="0"/>
        <w:spacing w:after="0" w:line="240" w:lineRule="auto"/>
        <w:jc w:val="center"/>
        <w:rPr>
          <w:rFonts w:eastAsia="Arial Unicode MS" w:cs="Calibri"/>
          <w:b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b/>
          <w:kern w:val="3"/>
          <w:sz w:val="24"/>
          <w:szCs w:val="24"/>
          <w:lang w:eastAsia="zh-CN" w:bidi="hi-IN"/>
        </w:rPr>
        <w:t xml:space="preserve">dnia </w:t>
      </w:r>
      <w:r w:rsidR="0038278E" w:rsidRPr="00681668">
        <w:rPr>
          <w:rFonts w:eastAsia="Arial Unicode MS" w:cs="Calibri"/>
          <w:b/>
          <w:kern w:val="3"/>
          <w:sz w:val="24"/>
          <w:szCs w:val="24"/>
          <w:lang w:eastAsia="zh-CN" w:bidi="hi-IN"/>
        </w:rPr>
        <w:t xml:space="preserve">22 maja 2020 r. </w:t>
      </w:r>
    </w:p>
    <w:p w14:paraId="7FBF0DB5" w14:textId="235B722E" w:rsidR="003F066B" w:rsidRPr="00681668" w:rsidRDefault="003F066B" w:rsidP="003F066B">
      <w:pPr>
        <w:widowControl w:val="0"/>
        <w:suppressAutoHyphens/>
        <w:autoSpaceDN w:val="0"/>
        <w:spacing w:after="0" w:line="360" w:lineRule="auto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06380423" w14:textId="77777777" w:rsidR="002D7548" w:rsidRPr="00681668" w:rsidRDefault="002D7548" w:rsidP="003F066B">
      <w:pPr>
        <w:widowControl w:val="0"/>
        <w:suppressAutoHyphens/>
        <w:autoSpaceDN w:val="0"/>
        <w:spacing w:after="0" w:line="360" w:lineRule="auto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5F7DCFF7" w14:textId="77777777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Otwarcie posiedzenia.</w:t>
      </w:r>
    </w:p>
    <w:p w14:paraId="78A01044" w14:textId="77777777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Powitanie gości i członków Komisji.</w:t>
      </w:r>
    </w:p>
    <w:p w14:paraId="2F9D033B" w14:textId="77777777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Stwierdzenie prawomocności posiedzenia.</w:t>
      </w:r>
    </w:p>
    <w:p w14:paraId="3591B218" w14:textId="7D84D689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Przyjęcie protokołu z poprzedniego posiedzenia komisji.</w:t>
      </w:r>
    </w:p>
    <w:p w14:paraId="6C274465" w14:textId="4F212065" w:rsidR="0038278E" w:rsidRPr="00681668" w:rsidRDefault="0038278E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Spotkanie robocze w sprawie analizy wykonania budżetu za 2019 r.</w:t>
      </w:r>
    </w:p>
    <w:p w14:paraId="4EF60A33" w14:textId="77777777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Sprawy bieżące.</w:t>
      </w:r>
    </w:p>
    <w:p w14:paraId="4FF218F3" w14:textId="77777777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Wolne głosy i wnioski.</w:t>
      </w:r>
    </w:p>
    <w:p w14:paraId="15B3F4A0" w14:textId="16AE5046" w:rsidR="003F066B" w:rsidRPr="00681668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81668">
        <w:rPr>
          <w:rFonts w:eastAsia="Times New Roman" w:cs="Calibri"/>
          <w:sz w:val="24"/>
          <w:szCs w:val="24"/>
          <w:lang w:eastAsia="pl-PL"/>
        </w:rPr>
        <w:t>Zakończenie posiedzenia</w:t>
      </w:r>
      <w:r w:rsidR="00CC2EB3" w:rsidRPr="00681668">
        <w:rPr>
          <w:rFonts w:eastAsia="Times New Roman" w:cs="Calibri"/>
          <w:sz w:val="24"/>
          <w:szCs w:val="24"/>
          <w:lang w:eastAsia="pl-PL"/>
        </w:rPr>
        <w:t>.</w:t>
      </w:r>
    </w:p>
    <w:p w14:paraId="33BC6981" w14:textId="28F04250" w:rsidR="003F066B" w:rsidRPr="00681668" w:rsidRDefault="003F066B" w:rsidP="003F066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42CBCF9" w14:textId="77777777" w:rsidR="002D7548" w:rsidRPr="00681668" w:rsidRDefault="002D7548" w:rsidP="003F066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28495C" w14:textId="77777777" w:rsidR="003F066B" w:rsidRPr="00681668" w:rsidRDefault="003F066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Ad. 1 – 3.</w:t>
      </w:r>
    </w:p>
    <w:p w14:paraId="4A9343E9" w14:textId="117E1D45" w:rsidR="003F066B" w:rsidRPr="00681668" w:rsidRDefault="003F066B" w:rsidP="00C44377">
      <w:pPr>
        <w:widowControl w:val="0"/>
        <w:suppressAutoHyphens/>
        <w:autoSpaceDN w:val="0"/>
        <w:spacing w:after="0"/>
        <w:ind w:firstLine="708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Przewodniczący Komisji Rewizyjnej M. Jankowiak otworzył posiedzenie Komisji, powitał członków Komisji oraz stwierdził prawomocność posiedzenia na podstawie listy obecności.</w:t>
      </w:r>
    </w:p>
    <w:p w14:paraId="0EA1144B" w14:textId="77777777" w:rsidR="003F066B" w:rsidRPr="00681668" w:rsidRDefault="003F066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54944222" w14:textId="77777777" w:rsidR="003F066B" w:rsidRPr="00681668" w:rsidRDefault="003F066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Ad. 4.</w:t>
      </w:r>
    </w:p>
    <w:p w14:paraId="56B9F7BA" w14:textId="4DBA57CF" w:rsidR="003F066B" w:rsidRPr="00681668" w:rsidRDefault="003F066B" w:rsidP="00C44377">
      <w:pPr>
        <w:ind w:firstLine="708"/>
        <w:jc w:val="both"/>
        <w:rPr>
          <w:rFonts w:eastAsia="Tahoma" w:cs="Calibri"/>
          <w:sz w:val="24"/>
          <w:szCs w:val="24"/>
          <w:lang w:eastAsia="pl-PL"/>
        </w:rPr>
      </w:pPr>
      <w:r w:rsidRPr="00681668">
        <w:rPr>
          <w:rFonts w:eastAsia="Tahoma" w:cs="Calibri"/>
          <w:sz w:val="24"/>
          <w:szCs w:val="24"/>
          <w:lang w:eastAsia="pl-PL"/>
        </w:rPr>
        <w:t>Protokół z 1</w:t>
      </w:r>
      <w:r w:rsidR="0038278E" w:rsidRPr="00681668">
        <w:rPr>
          <w:rFonts w:eastAsia="Tahoma" w:cs="Calibri"/>
          <w:sz w:val="24"/>
          <w:szCs w:val="24"/>
          <w:lang w:eastAsia="pl-PL"/>
        </w:rPr>
        <w:t>4</w:t>
      </w:r>
      <w:r w:rsidRPr="00681668">
        <w:rPr>
          <w:rFonts w:eastAsia="Tahoma" w:cs="Calibri"/>
          <w:sz w:val="24"/>
          <w:szCs w:val="24"/>
          <w:lang w:eastAsia="pl-PL"/>
        </w:rPr>
        <w:t>.</w:t>
      </w:r>
      <w:r w:rsidR="0038278E" w:rsidRPr="00681668">
        <w:rPr>
          <w:rFonts w:eastAsia="Tahoma" w:cs="Calibri"/>
          <w:sz w:val="24"/>
          <w:szCs w:val="24"/>
          <w:lang w:eastAsia="pl-PL"/>
        </w:rPr>
        <w:t>01</w:t>
      </w:r>
      <w:r w:rsidRPr="00681668">
        <w:rPr>
          <w:rFonts w:eastAsia="Tahoma" w:cs="Calibri"/>
          <w:sz w:val="24"/>
          <w:szCs w:val="24"/>
          <w:lang w:eastAsia="pl-PL"/>
        </w:rPr>
        <w:t>.20</w:t>
      </w:r>
      <w:r w:rsidR="0038278E" w:rsidRPr="00681668">
        <w:rPr>
          <w:rFonts w:eastAsia="Tahoma" w:cs="Calibri"/>
          <w:sz w:val="24"/>
          <w:szCs w:val="24"/>
          <w:lang w:eastAsia="pl-PL"/>
        </w:rPr>
        <w:t>20</w:t>
      </w:r>
      <w:r w:rsidRPr="00681668">
        <w:rPr>
          <w:rFonts w:eastAsia="Tahoma" w:cs="Calibri"/>
          <w:sz w:val="24"/>
          <w:szCs w:val="24"/>
          <w:lang w:eastAsia="pl-PL"/>
        </w:rPr>
        <w:t xml:space="preserve"> r</w:t>
      </w:r>
      <w:r w:rsidR="00CC2EB3" w:rsidRPr="00681668">
        <w:rPr>
          <w:rFonts w:eastAsia="Tahoma" w:cs="Calibri"/>
          <w:sz w:val="24"/>
          <w:szCs w:val="24"/>
          <w:lang w:eastAsia="pl-PL"/>
        </w:rPr>
        <w:t>.</w:t>
      </w:r>
      <w:r w:rsidRPr="00681668">
        <w:rPr>
          <w:rFonts w:eastAsia="Tahoma" w:cs="Calibri"/>
          <w:sz w:val="24"/>
          <w:szCs w:val="24"/>
          <w:lang w:eastAsia="pl-PL"/>
        </w:rPr>
        <w:t xml:space="preserve"> został przyjęty </w:t>
      </w:r>
      <w:r w:rsidR="0038278E" w:rsidRPr="00681668">
        <w:rPr>
          <w:rFonts w:eastAsia="Tahoma" w:cs="Calibri"/>
          <w:sz w:val="24"/>
          <w:szCs w:val="24"/>
          <w:lang w:eastAsia="pl-PL"/>
        </w:rPr>
        <w:t>jednogłośnie.</w:t>
      </w:r>
    </w:p>
    <w:p w14:paraId="3761918F" w14:textId="77777777" w:rsidR="003F066B" w:rsidRPr="00681668" w:rsidRDefault="003F066B" w:rsidP="00C44377">
      <w:pPr>
        <w:spacing w:after="0"/>
        <w:jc w:val="both"/>
        <w:rPr>
          <w:rFonts w:eastAsia="Tahoma" w:cs="Calibri"/>
          <w:sz w:val="24"/>
          <w:szCs w:val="24"/>
          <w:lang w:eastAsia="pl-PL"/>
        </w:rPr>
      </w:pPr>
      <w:r w:rsidRPr="00681668">
        <w:rPr>
          <w:rFonts w:eastAsia="Tahoma" w:cs="Calibri"/>
          <w:sz w:val="24"/>
          <w:szCs w:val="24"/>
          <w:lang w:eastAsia="pl-PL"/>
        </w:rPr>
        <w:t>Ad. 5.</w:t>
      </w:r>
    </w:p>
    <w:p w14:paraId="566275B8" w14:textId="512F2E17" w:rsidR="002D7548" w:rsidRPr="00681668" w:rsidRDefault="00100C23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ab/>
        <w:t>Członkowie Komisji podzielili się na 3 zespoły, które analizowały sprawozdanie z wykonania budżetu na 3 płaszczyznach:</w:t>
      </w:r>
    </w:p>
    <w:p w14:paraId="1A0811B5" w14:textId="494BE94D" w:rsidR="00100C23" w:rsidRPr="00681668" w:rsidRDefault="00100C23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dochody gminy – radne W. Prycińska i J. Pągowska</w:t>
      </w:r>
    </w:p>
    <w:p w14:paraId="0041FE1A" w14:textId="5F65D866" w:rsidR="00100C23" w:rsidRPr="00681668" w:rsidRDefault="00100C23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wydatki majątkowe – radny M. Przybylski</w:t>
      </w:r>
    </w:p>
    <w:p w14:paraId="612B9D4A" w14:textId="26EA9D7F" w:rsidR="00100C23" w:rsidRPr="00681668" w:rsidRDefault="00100C23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wydatki bieżące – radny T. Sztolcman.</w:t>
      </w:r>
    </w:p>
    <w:p w14:paraId="11A8C657" w14:textId="12CDA9BC" w:rsidR="00100C23" w:rsidRPr="00681668" w:rsidRDefault="00100C23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2F7AEAEF" w14:textId="77777777" w:rsidR="007355FB" w:rsidRPr="00681668" w:rsidRDefault="007355FB" w:rsidP="00D67F27">
      <w:pPr>
        <w:widowControl w:val="0"/>
        <w:suppressAutoHyphens/>
        <w:autoSpaceDN w:val="0"/>
        <w:spacing w:after="0"/>
        <w:ind w:firstLine="708"/>
        <w:jc w:val="both"/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  <w:t>ANALIZA WYKONANIA DOCHODÓW W BUDŻECIE ZA ROK 2019</w:t>
      </w:r>
    </w:p>
    <w:p w14:paraId="199391D7" w14:textId="77777777" w:rsidR="007355FB" w:rsidRPr="00681668" w:rsidRDefault="007355F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</w:p>
    <w:p w14:paraId="5F9E8B7E" w14:textId="61BF7A3C" w:rsidR="007355FB" w:rsidRPr="00681668" w:rsidRDefault="007355F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Dochody ogółem (po zmianach) 184 121 378,62 zł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.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 </w:t>
      </w:r>
    </w:p>
    <w:p w14:paraId="605A4254" w14:textId="311DDD4C" w:rsidR="007355FB" w:rsidRPr="00681668" w:rsidRDefault="007355F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Wykonanie dochodów 162 791 548,60 zł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,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co stanowi 88.42% planu. </w:t>
      </w:r>
    </w:p>
    <w:p w14:paraId="01AF7D64" w14:textId="77777777" w:rsidR="007355FB" w:rsidRPr="00681668" w:rsidRDefault="007355F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</w:p>
    <w:p w14:paraId="446A15E2" w14:textId="53450635" w:rsidR="007355FB" w:rsidRPr="00681668" w:rsidRDefault="007355F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u w:val="single"/>
          <w:lang w:eastAsia="zh-CN" w:bidi="hi-IN"/>
        </w:rPr>
      </w:pPr>
      <w:bookmarkStart w:id="0" w:name="_Hlk41910778"/>
      <w:r w:rsidRPr="00681668">
        <w:rPr>
          <w:rFonts w:eastAsia="Arial Unicode MS" w:cs="Calibri"/>
          <w:kern w:val="3"/>
          <w:sz w:val="24"/>
          <w:szCs w:val="24"/>
          <w:u w:val="single"/>
          <w:lang w:eastAsia="zh-CN" w:bidi="hi-IN"/>
        </w:rPr>
        <w:t xml:space="preserve">Pytania </w:t>
      </w:r>
      <w:r w:rsidR="00C002FE">
        <w:rPr>
          <w:rFonts w:eastAsia="Arial Unicode MS" w:cs="Calibri"/>
          <w:kern w:val="3"/>
          <w:sz w:val="24"/>
          <w:szCs w:val="24"/>
          <w:u w:val="single"/>
          <w:lang w:eastAsia="zh-CN" w:bidi="hi-IN"/>
        </w:rPr>
        <w:t xml:space="preserve">dotyczące </w:t>
      </w:r>
      <w:r w:rsidRPr="00681668">
        <w:rPr>
          <w:rFonts w:eastAsia="Arial Unicode MS" w:cs="Calibri"/>
          <w:kern w:val="3"/>
          <w:sz w:val="24"/>
          <w:szCs w:val="24"/>
          <w:u w:val="single"/>
          <w:lang w:eastAsia="zh-CN" w:bidi="hi-IN"/>
        </w:rPr>
        <w:t xml:space="preserve">wykonania dochodów: </w:t>
      </w:r>
    </w:p>
    <w:bookmarkEnd w:id="0"/>
    <w:p w14:paraId="34D64D8E" w14:textId="77777777" w:rsidR="007355FB" w:rsidRPr="00681668" w:rsidRDefault="007355FB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</w:p>
    <w:p w14:paraId="599091AE" w14:textId="77777777" w:rsidR="00C002FE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18.12.2018. 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u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chwała nr III/29/18 w sprawie budżetu gminy na rok 2019 ustala dochody   budżetowe w kwocie 185 012 518, 41 zł, natomiast w tabelę wpisana jest kwota planu pierwotnego w kwocie 182 887 829,97 zł - dlaczego? </w:t>
      </w:r>
    </w:p>
    <w:p w14:paraId="1C6A11E3" w14:textId="1A0C010A" w:rsidR="007355FB" w:rsidRPr="00681668" w:rsidRDefault="007355FB" w:rsidP="00C002FE">
      <w:pPr>
        <w:pStyle w:val="Akapitzlist"/>
        <w:widowControl w:val="0"/>
        <w:suppressAutoHyphens/>
        <w:autoSpaceDN w:val="0"/>
        <w:spacing w:after="0"/>
        <w:ind w:left="1065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</w:p>
    <w:p w14:paraId="379D9DEC" w14:textId="1AE63BB6" w:rsidR="007355FB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Dział 600 Transport i łączność: wykonano w 4,68% 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wykonanie 100% w rozdz.60004 §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lastRenderedPageBreak/>
        <w:t>2950 zwrot dotacji ZTM po corocznym audycie rekompensaty</w:t>
      </w:r>
      <w:r w:rsidR="008860F0"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oraz rozdz. 60014 dotyczy pomocy finansowej z Powiatu Poznańskiego na prowadzenie zadania publicznego w zakresie zarządzania drogą powiatową nr 2428P- ul. Lipowa, Golęczewo, w rozdz. 60016 wykonanie 1,41%</w:t>
      </w:r>
      <w:r w:rsidR="00C11F1A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, w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tym w § 0970 nie wykonano dochodów z tytułu dofinansowania przez przedsiębiorców inwestycji infrastrukturalnej w Złotkowie (z uwagi na zmianę formy na opłaty </w:t>
      </w:r>
      <w:proofErr w:type="spellStart"/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adiacenckie</w:t>
      </w:r>
      <w:proofErr w:type="spellEnd"/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), w § 6207 wykonanie dotacji ze środków unijnych wynosi 1,71% (środki wpłyną w roku 2020 z uwagi na wydłużone procedury rozliczeń w Urzędzie Marszałkowskim- czyli podobnie jak w roku ubiegłym). Plan 11 631 098,75 zł, wykonanie 544 735,48 zł, brakuje 11 086 363,27 zł</w:t>
      </w:r>
      <w:r w:rsidR="00C002FE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.</w:t>
      </w:r>
    </w:p>
    <w:p w14:paraId="2606E462" w14:textId="77777777" w:rsidR="00C002FE" w:rsidRPr="00681668" w:rsidRDefault="00C002FE" w:rsidP="00C002FE">
      <w:pPr>
        <w:pStyle w:val="Akapitzlist"/>
        <w:widowControl w:val="0"/>
        <w:suppressAutoHyphens/>
        <w:autoSpaceDN w:val="0"/>
        <w:spacing w:after="0"/>
        <w:ind w:left="1065"/>
        <w:jc w:val="both"/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</w:pPr>
    </w:p>
    <w:p w14:paraId="4717C58A" w14:textId="47F2833D" w:rsidR="008860F0" w:rsidRPr="00681668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Dział 700 Gospodarka mieszkaniowa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wykonano w 32,24% 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szczegółowe wytłumaczenie na stronie 10 i 11 sprawozdania z wykonania budżetu Gminy Suchy Las za rok 2019. Plan 4 529 700,18 zł, wykonanie 1 460 252,10 zł, brakuje 3 069 448,08 zł. </w:t>
      </w:r>
    </w:p>
    <w:p w14:paraId="4C15D49F" w14:textId="71744BD4" w:rsidR="007355FB" w:rsidRDefault="007355FB" w:rsidP="008860F0">
      <w:pPr>
        <w:pStyle w:val="Akapitzlist"/>
        <w:widowControl w:val="0"/>
        <w:suppressAutoHyphens/>
        <w:autoSpaceDN w:val="0"/>
        <w:spacing w:after="0"/>
        <w:ind w:left="1065" w:firstLine="351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Jaką wartość założono do budżetu ze sprzedaży nieruchomości skoro  pierwotny plan opiewał na kwotę 13 497 800zł, a plan po zmianach tylko na kwotę 4 529 700,18zł (różnica 8 968 099,82zł)?</w:t>
      </w:r>
    </w:p>
    <w:p w14:paraId="158E081E" w14:textId="77777777" w:rsidR="00C002FE" w:rsidRPr="00681668" w:rsidRDefault="00C002FE" w:rsidP="008860F0">
      <w:pPr>
        <w:pStyle w:val="Akapitzlist"/>
        <w:widowControl w:val="0"/>
        <w:suppressAutoHyphens/>
        <w:autoSpaceDN w:val="0"/>
        <w:spacing w:after="0"/>
        <w:ind w:left="1065" w:firstLine="351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3F8B9707" w14:textId="60DB95F8" w:rsidR="00C002FE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Dział 750 - Administracja publiczna: wykonano w 35,42%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szczegółowe wytłumaczenie na stronie 11 sprawozdania z wykonania budżetu Gminy Suchy Las za rok 2019; w rozdz. 75023 wykonano 27,13% planu, w tym między innymi: 0%</w:t>
      </w:r>
      <w:r w:rsidR="008860F0"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wykonania §6207 - dotyczy dotacji z działania 2.1.1 - „rozwój e-usługi w tym wdrożenie kompleksowego oprogramowania - dochody wpłyną w roku 2020; 15,66% wykonania §0940 - dotyczy rozliczenia z lat ubiegłych ). Plan 1 049 077,07 zł, wykonano 371 655,68 zł, brak 677 421,39 zł</w:t>
      </w:r>
      <w:r w:rsidR="008860F0"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.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 </w:t>
      </w:r>
    </w:p>
    <w:p w14:paraId="7C8AAC94" w14:textId="04DA235F" w:rsidR="007355FB" w:rsidRPr="00681668" w:rsidRDefault="007355FB" w:rsidP="00C002FE">
      <w:pPr>
        <w:pStyle w:val="Akapitzlist"/>
        <w:widowControl w:val="0"/>
        <w:suppressAutoHyphens/>
        <w:autoSpaceDN w:val="0"/>
        <w:spacing w:after="0"/>
        <w:ind w:left="1065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        </w:t>
      </w:r>
    </w:p>
    <w:p w14:paraId="0E37AF16" w14:textId="77777777" w:rsidR="008860F0" w:rsidRPr="00681668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Dział 853 - Pozostałe zadania w zakresie opieki społecznej - </w:t>
      </w:r>
      <w:r w:rsidRPr="00681668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>wykonanie dochodów w kwocie 210 841,20 dotyczy realizacji zadania unijnego przez OPS w SL „Dobre rozwiązania. Nowa organizacja pracy w OPS w SL”.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</w:p>
    <w:p w14:paraId="6F0B9B48" w14:textId="692DC520" w:rsidR="007355FB" w:rsidRDefault="007355FB" w:rsidP="008860F0">
      <w:pPr>
        <w:pStyle w:val="Akapitzlist"/>
        <w:widowControl w:val="0"/>
        <w:suppressAutoHyphens/>
        <w:autoSpaceDN w:val="0"/>
        <w:spacing w:after="0"/>
        <w:ind w:left="1065" w:firstLine="351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Czy to działanie nie było planowane na ten rok? W sensie dlaczego nie było wpisane do planowanych dochodów?</w:t>
      </w:r>
    </w:p>
    <w:p w14:paraId="1BF057CF" w14:textId="77777777" w:rsidR="00C002FE" w:rsidRPr="00C002FE" w:rsidRDefault="00C002FE" w:rsidP="00C002FE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665D702F" w14:textId="77777777" w:rsidR="008860F0" w:rsidRPr="00593529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Dział 900 Gospodarka komunalna i ochrona środowiska: wykonanie 80,35%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</w:t>
      </w:r>
      <w:r w:rsidRPr="00593529">
        <w:rPr>
          <w:rFonts w:eastAsia="Arial Unicode MS" w:cs="Calibri"/>
          <w:i/>
          <w:iCs/>
          <w:kern w:val="3"/>
          <w:sz w:val="24"/>
          <w:szCs w:val="24"/>
          <w:lang w:eastAsia="zh-CN" w:bidi="hi-IN"/>
        </w:rPr>
        <w:t xml:space="preserve">szczegółowe wytłumaczenie na stronie 20 sprawozdania z wykonania budżetu Gminy Suchy Las za rok 2019. </w:t>
      </w:r>
    </w:p>
    <w:p w14:paraId="1774A3B0" w14:textId="1126E013" w:rsidR="00C002FE" w:rsidRDefault="007355FB" w:rsidP="008860F0">
      <w:pPr>
        <w:pStyle w:val="Akapitzlist"/>
        <w:widowControl w:val="0"/>
        <w:suppressAutoHyphens/>
        <w:autoSpaceDN w:val="0"/>
        <w:spacing w:after="0"/>
        <w:ind w:left="1065" w:firstLine="351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Pytanie dotyczy rozdz. 90095 - wykonano 15,18% planu, w tym § 0950 wykonano 146,52%, a w § 0970 mamy dochody bez planu, więc gdzie jest brak?  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- p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lan 5 653 381,40 zł, wykonano 4 542 499,74 zł, brakuje 1 110 881,66 zł   Różnica pomiędzy planem pierwotnym a planem po zmianach wynosi 799 939,40zł</w:t>
      </w:r>
      <w:r w:rsidR="00593529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- wyjaśnienie brzmi „Zmiany dotyczą planu dochodów za korzystanie ze środowiska” prosimy o wyjaśnienie lub rozwinięcie?     </w:t>
      </w:r>
    </w:p>
    <w:p w14:paraId="2B50FA31" w14:textId="2C06AF02" w:rsidR="007355FB" w:rsidRPr="00681668" w:rsidRDefault="007355FB" w:rsidP="008860F0">
      <w:pPr>
        <w:pStyle w:val="Akapitzlist"/>
        <w:widowControl w:val="0"/>
        <w:suppressAutoHyphens/>
        <w:autoSpaceDN w:val="0"/>
        <w:spacing w:after="0"/>
        <w:ind w:left="1065" w:firstLine="351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 </w:t>
      </w:r>
    </w:p>
    <w:p w14:paraId="5C9AE5F7" w14:textId="70B8671C" w:rsidR="007355FB" w:rsidRDefault="007355FB" w:rsidP="008860F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lastRenderedPageBreak/>
        <w:t xml:space="preserve">Dział 921 - Kultura i ochrona dziedzictwa kulturowego: wykonanie 1,63%. Czy na stronie 20 sprawozdania jest błąd, ponieważ wpisano, że „niskie wykonanie planu z uwagi na brak wpływu z dotacji unijnych w roku 2018 w § 6207 na dofinansowanie remontu Starego Baru w Chludowie (realizacja 2019)” ? </w:t>
      </w:r>
    </w:p>
    <w:p w14:paraId="6D5884A5" w14:textId="77777777" w:rsidR="00C002FE" w:rsidRPr="00681668" w:rsidRDefault="00C002FE" w:rsidP="00C002FE">
      <w:pPr>
        <w:pStyle w:val="Akapitzlist"/>
        <w:widowControl w:val="0"/>
        <w:suppressAutoHyphens/>
        <w:autoSpaceDN w:val="0"/>
        <w:spacing w:after="0"/>
        <w:ind w:left="1065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6671916E" w14:textId="1B6EEC75" w:rsidR="00D67F27" w:rsidRPr="00681668" w:rsidRDefault="007355FB" w:rsidP="00C44377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Dział 926</w:t>
      </w:r>
      <w:r w:rsidR="00593529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- Kultura fizyczna</w:t>
      </w:r>
      <w:r w:rsidR="008860F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- plan pierwotny 3 878 254,34zł, a plan po zmianach 592 454,77zł daje różnicę 3 285 799,57 zł - czy cała różnica dotyczy braku środków z dofinansowania</w:t>
      </w:r>
      <w:r w:rsidR="00D67F2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.</w:t>
      </w:r>
    </w:p>
    <w:p w14:paraId="4F3E6445" w14:textId="77777777" w:rsidR="00C002FE" w:rsidRPr="007755AE" w:rsidRDefault="00C002FE" w:rsidP="007755AE">
      <w:pPr>
        <w:widowControl w:val="0"/>
        <w:suppressAutoHyphens/>
        <w:autoSpaceDN w:val="0"/>
        <w:spacing w:after="0"/>
        <w:jc w:val="both"/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</w:pPr>
    </w:p>
    <w:p w14:paraId="691DB294" w14:textId="17E53567" w:rsidR="00100C23" w:rsidRPr="00681668" w:rsidRDefault="004919FE" w:rsidP="00D67F27">
      <w:pPr>
        <w:pStyle w:val="Akapitzlist"/>
        <w:widowControl w:val="0"/>
        <w:suppressAutoHyphens/>
        <w:autoSpaceDN w:val="0"/>
        <w:spacing w:after="0"/>
        <w:ind w:left="1065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  <w:t>ANALIZA WYDATKÓW MAJĄTKOWYCH W BUDŻECIE ZA ROK 2019</w:t>
      </w:r>
    </w:p>
    <w:p w14:paraId="2F22D373" w14:textId="6616BA4B" w:rsidR="000F1F35" w:rsidRPr="00681668" w:rsidRDefault="000F1F35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10F5AF15" w14:textId="7B498EB2" w:rsidR="000F1F35" w:rsidRPr="00681668" w:rsidRDefault="000F1F35" w:rsidP="000F1F35">
      <w:pPr>
        <w:widowControl w:val="0"/>
        <w:suppressAutoHyphens/>
        <w:autoSpaceDN w:val="0"/>
        <w:spacing w:after="0"/>
        <w:ind w:firstLine="708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Radny M. Przybylski zrelacjonował wykonanie zadań inwestycyjnych. Zaznaczył, że wykonanie jest bardzo wysokie – 92,5%. Dla porównania radny podał, że wykonanie za rok 2018 wyniosło ok. 40%. </w:t>
      </w:r>
    </w:p>
    <w:p w14:paraId="4FF447D0" w14:textId="77777777" w:rsidR="000F1F35" w:rsidRPr="00681668" w:rsidRDefault="000F1F35" w:rsidP="000F1F35">
      <w:pPr>
        <w:widowControl w:val="0"/>
        <w:suppressAutoHyphens/>
        <w:autoSpaceDN w:val="0"/>
        <w:spacing w:after="0"/>
        <w:ind w:firstLine="708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592EBD5B" w14:textId="49131CD4" w:rsidR="004919FE" w:rsidRPr="00681668" w:rsidRDefault="000F1F35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Budowa ścieżki rowerowej na ul. Łagiewnickiej w Złotnikach – zadanie jest rozpisane w 3 pozycjach – łącznie to całość wykonania. Zadani</w:t>
      </w:r>
      <w:r w:rsidR="00D67F2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e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zostało rozliczone i odebrane. </w:t>
      </w:r>
    </w:p>
    <w:p w14:paraId="0403EEE3" w14:textId="2F4BA245" w:rsidR="001E490D" w:rsidRPr="00681668" w:rsidRDefault="001E490D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Biedrusko</w:t>
      </w:r>
      <w:r w:rsidR="009C17FD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budowa ulic na os. Jesionowym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– 4,92% wykonania. Gmina nie może porozumieć się z WZI. Umowa z biurem projektowym została rozwiązana. </w:t>
      </w:r>
      <w:r w:rsidR="009C17FD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P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rojekt drogi wykonuje inna firma.</w:t>
      </w:r>
    </w:p>
    <w:p w14:paraId="5DDCB291" w14:textId="72383DB2" w:rsidR="001E490D" w:rsidRPr="00681668" w:rsidRDefault="001E490D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Jelonek – budowa drogi wraz z odwodnieniem</w:t>
      </w:r>
      <w:r w:rsidR="00D67F2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(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ul. Św. Michała</w:t>
      </w:r>
      <w:r w:rsidR="00D67F2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)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– plan 670 tys. zł</w:t>
      </w:r>
      <w:r w:rsidR="006F26BC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, wykonanie 24,32%.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Zadanie było rozbite na dwa po 200 tys. zł.</w:t>
      </w:r>
    </w:p>
    <w:p w14:paraId="1E37FCD7" w14:textId="74152BEC" w:rsidR="001E490D" w:rsidRPr="00681668" w:rsidRDefault="001E490D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WPF</w:t>
      </w:r>
      <w:r w:rsidR="00B86C6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IBI </w:t>
      </w:r>
      <w:r w:rsidR="00593529">
        <w:rPr>
          <w:rFonts w:eastAsia="Arial Unicode MS" w:cs="Calibri"/>
          <w:kern w:val="3"/>
          <w:sz w:val="24"/>
          <w:szCs w:val="24"/>
          <w:lang w:eastAsia="zh-CN" w:bidi="hi-IN"/>
        </w:rPr>
        <w:t>0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003 – </w:t>
      </w:r>
      <w:r w:rsidR="00B86C6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budowa dróg w rejonie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ul. Diamentowej</w:t>
      </w:r>
      <w:r w:rsidR="00D67F2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w Suchym Lesie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– kwota została ściągnięta do zera. Inwestycja trwa już od długiego czasu.</w:t>
      </w:r>
    </w:p>
    <w:p w14:paraId="15F277DA" w14:textId="3C326367" w:rsidR="001E490D" w:rsidRPr="00681668" w:rsidRDefault="00B86C60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WPF-2019-0001 dział 801</w:t>
      </w:r>
      <w:r w:rsidR="001E490D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– Biedrusko – budowa szkoły podstawowej – w ciągu roku zadanie zostało zdjęte i przesunięte na 2020 r. – zakończenie prac koncepcyjnych (200 tys. zł).</w:t>
      </w:r>
    </w:p>
    <w:p w14:paraId="7FB47A94" w14:textId="2275B0FF" w:rsidR="001E490D" w:rsidRPr="00681668" w:rsidRDefault="001E490D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Dział 900 – te same zadania znajdują się w różnych działach np.:</w:t>
      </w:r>
    </w:p>
    <w:p w14:paraId="1813EDE5" w14:textId="05FDD609" w:rsidR="001E490D" w:rsidRPr="00681668" w:rsidRDefault="001E490D" w:rsidP="001E490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rewitalizacja dworca w Złotnikach – </w:t>
      </w:r>
      <w:bookmarkStart w:id="1" w:name="_Hlk41983591"/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dział 6050, 6057, 6059. </w:t>
      </w:r>
      <w:bookmarkEnd w:id="1"/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Wynika to z finansowania zadania ze środków unijnych.</w:t>
      </w:r>
    </w:p>
    <w:p w14:paraId="599D9B5D" w14:textId="4AA9C556" w:rsidR="001E490D" w:rsidRPr="00681668" w:rsidRDefault="00D67F27" w:rsidP="001E490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z</w:t>
      </w:r>
      <w:r w:rsidR="001E490D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adania dotyczące </w:t>
      </w:r>
      <w:r w:rsidR="00B86C60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przebudowy budynku dworca kolejowego </w:t>
      </w:r>
      <w:r w:rsidR="001E490D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w Golęczewie </w:t>
      </w: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- dział 6050, 6057, 6059.</w:t>
      </w:r>
    </w:p>
    <w:p w14:paraId="6A0A56E8" w14:textId="1DB262E5" w:rsidR="001E490D" w:rsidRPr="00681668" w:rsidRDefault="001E490D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Program odnawialnych źródeł energii – zadanie jest w 2 działach – 6057 i 6059. </w:t>
      </w:r>
      <w:r w:rsidR="00A63E8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Wnioski na </w:t>
      </w:r>
      <w:proofErr w:type="spellStart"/>
      <w:r w:rsidR="00A63E8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fotowoltaikę</w:t>
      </w:r>
      <w:proofErr w:type="spellEnd"/>
      <w:r w:rsidR="00A63E87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zostały złożone. </w:t>
      </w:r>
      <w:r w:rsidR="00964AD8"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Funkcjonowały również wnioski dotyczące paneli słonecznych.</w:t>
      </w:r>
    </w:p>
    <w:p w14:paraId="5F88A87B" w14:textId="2A2DB6BC" w:rsidR="00C5127B" w:rsidRPr="00681668" w:rsidRDefault="00C5127B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681668">
        <w:rPr>
          <w:rFonts w:eastAsia="Arial Unicode MS" w:cs="Calibri"/>
          <w:kern w:val="3"/>
          <w:sz w:val="24"/>
          <w:szCs w:val="24"/>
          <w:lang w:eastAsia="zh-CN" w:bidi="hi-IN"/>
        </w:rPr>
        <w:t>Adaptacja Starego Baru w Chludowie – zadanie rozpisane na 2 działy – 6057 i 60 59. Zadanie zakończone.</w:t>
      </w:r>
    </w:p>
    <w:p w14:paraId="36C8099D" w14:textId="4EB242FA" w:rsidR="00C5127B" w:rsidRPr="00AA3C5C" w:rsidRDefault="00C5127B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Budowa wiaty rekreacyjnej w Biedrusku – małe wykonanie.</w:t>
      </w:r>
    </w:p>
    <w:p w14:paraId="27C05454" w14:textId="0C06DBA6" w:rsidR="00C5127B" w:rsidRPr="00AA3C5C" w:rsidRDefault="00C5127B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Zerowe wykonanie: budowa trybun odgradzających od boiska</w:t>
      </w:r>
      <w:r w:rsidR="0035630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w Złotkowie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; budowa placu zabaw przy 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Kochanowskiego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w Złotnikach – zadanie przesunięto na 2020 r. z powodu niezakończenia budowy dróg.</w:t>
      </w:r>
    </w:p>
    <w:p w14:paraId="2FF659A1" w14:textId="77777777" w:rsidR="002F46EE" w:rsidRPr="00AA3C5C" w:rsidRDefault="00C5127B" w:rsidP="001E490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WPF – zadanie budowy skrzyżowania Obornicka/Młodzieżowa – wykonanie 97,95%. </w:t>
      </w:r>
    </w:p>
    <w:p w14:paraId="07BFA042" w14:textId="77777777" w:rsidR="001D3328" w:rsidRPr="00AA3C5C" w:rsidRDefault="001D3328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3FE44391" w14:textId="77777777" w:rsidR="001D3328" w:rsidRPr="00AA3C5C" w:rsidRDefault="00C5127B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lastRenderedPageBreak/>
        <w:t xml:space="preserve">Radny M. Przybylski zaznaczył, że należy wyciągnąć wnioski z </w:t>
      </w:r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zaistniałej niedawno </w:t>
      </w:r>
      <w:proofErr w:type="spellStart"/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sytuacji</w:t>
      </w:r>
      <w:r w:rsidR="001D3328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w</w:t>
      </w:r>
      <w:proofErr w:type="spellEnd"/>
      <w:r w:rsidR="001D3328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zakresie realizacji zadania dot. przebudowy skrzyżowania Obornicka/ Młodzieżowa</w:t>
      </w:r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i opracować nową formułę polegającą na tym, że wnioski, które mogą wywoływać problemy społeczne powinny być konsultowane przez sołtysów i 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zarządy</w:t>
      </w:r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  <w:r w:rsidR="001D3328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osiedli</w:t>
      </w:r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. Radny dodał, że Wójt tymczasem utworzył grupę do spraw </w:t>
      </w:r>
      <w:proofErr w:type="spellStart"/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nasadzeń</w:t>
      </w:r>
      <w:proofErr w:type="spellEnd"/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, która została powołana bez umocowania prawnego. </w:t>
      </w:r>
      <w:r w:rsidR="00906224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Zdaniem radnego m</w:t>
      </w:r>
      <w:r w:rsidR="002F46E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ieszkańcy powinni wypowiadać się w trakcie konsultacji. </w:t>
      </w:r>
    </w:p>
    <w:p w14:paraId="43A02C69" w14:textId="77777777" w:rsidR="001D3328" w:rsidRPr="00AA3C5C" w:rsidRDefault="001D3328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3FE163F4" w14:textId="3300E00D" w:rsidR="001D3328" w:rsidRPr="00AA3C5C" w:rsidRDefault="002F46EE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Radna J. Pągowska stwierdziła, że jeżeli jest to grupa doradcza składająca się z</w:t>
      </w:r>
      <w:r w:rsidR="00D67F2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e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specjalistów z branży, to jak najbardziej może działać, ale w ramach wolontariatu. </w:t>
      </w:r>
    </w:p>
    <w:p w14:paraId="3C442436" w14:textId="77777777" w:rsidR="001D3328" w:rsidRPr="00AA3C5C" w:rsidRDefault="001D3328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13968F77" w14:textId="72D4A23D" w:rsidR="001D3328" w:rsidRPr="00AA3C5C" w:rsidRDefault="002F46EE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Radny Przybylski stwierdził, że opinia tej grupy 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formalnie 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nie 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może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być wiążąca dla Wójta. 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Radny zasugerował, że opinia takich osób jest na tyle cenna, że powinni oni wchodzić w struktury formalne, np. tworząc komisje ochrony środowiska przy zarządach osiedli lub sołectwach. </w:t>
      </w:r>
      <w:r w:rsidR="00AB4AF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Wtedy wniosek taki</w:t>
      </w:r>
      <w:r w:rsidR="00D67F2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ch</w:t>
      </w:r>
      <w:r w:rsidR="00AB4AF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komisji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, wprawdzie </w:t>
      </w:r>
      <w:r w:rsidR="001D3328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nadal </w:t>
      </w:r>
      <w:r w:rsidR="00C5394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nie jest wiążący dla wójta, ale</w:t>
      </w:r>
      <w:r w:rsidR="00AB4AF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ma umocowanie prawne. </w:t>
      </w:r>
      <w:r w:rsidR="001D3328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Tak więc W</w:t>
      </w:r>
      <w:r w:rsidR="00AB4AF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ójt może oczywiście powoływać grupy ekspertów, ale też powinny funkcjonować grupy przy sołectwach i zarządach.</w:t>
      </w:r>
      <w:r w:rsidR="00C6298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</w:t>
      </w:r>
    </w:p>
    <w:p w14:paraId="364CEB08" w14:textId="77777777" w:rsidR="001D3328" w:rsidRPr="00AA3C5C" w:rsidRDefault="001D3328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2D747A1E" w14:textId="120A7591" w:rsidR="00C5127B" w:rsidRPr="00AA3C5C" w:rsidRDefault="00C62981" w:rsidP="001D3328">
      <w:pPr>
        <w:pStyle w:val="Akapitzlist"/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Radny T. Sztolcman dodał, że można oczywiście omówić tę kwestię z Wójtem, jednak każdy musi interesować się tym, co dzieje się na jego terenie. Jeżeli coś budzi wątpliwości należy pytać i wyjaśniać. Trzeba wyszukiwać możliwe punkty sporne i problematyczne w danym projekcie. Zdaniem radnego</w:t>
      </w:r>
      <w:r w:rsidR="00D67F2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,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to sołtys i zarząd musi spojrzeć na dany projekt i zainteresować się nim. Według radnego poprawa bezpieczeństwa we wszystkich projektach jest najważniejsza – radny wybiera życie</w:t>
      </w:r>
      <w:r w:rsidR="00D67F2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,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a nie drzew</w:t>
      </w:r>
      <w:r w:rsidR="007755AE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a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. </w:t>
      </w:r>
    </w:p>
    <w:p w14:paraId="11846CA1" w14:textId="77777777" w:rsidR="00C62981" w:rsidRPr="00AA3C5C" w:rsidRDefault="00C62981" w:rsidP="002F46EE">
      <w:pPr>
        <w:pStyle w:val="Akapitzlist"/>
        <w:widowControl w:val="0"/>
        <w:suppressAutoHyphens/>
        <w:autoSpaceDN w:val="0"/>
        <w:spacing w:after="0"/>
        <w:ind w:firstLine="696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01717D96" w14:textId="1AC39AA2" w:rsidR="000F1F35" w:rsidRPr="00AA3C5C" w:rsidRDefault="00C62981" w:rsidP="00C62981">
      <w:pPr>
        <w:pStyle w:val="Akapitzlist"/>
        <w:widowControl w:val="0"/>
        <w:suppressAutoHyphens/>
        <w:autoSpaceDN w:val="0"/>
        <w:spacing w:after="0"/>
        <w:ind w:firstLine="696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Radny M. Przybylski poinformował, że należy </w:t>
      </w:r>
      <w:r w:rsidR="00D67F27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dopytać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 o powód wzrostu długu.</w:t>
      </w:r>
    </w:p>
    <w:p w14:paraId="0F5B7654" w14:textId="77777777" w:rsidR="000F1F35" w:rsidRPr="00AA3C5C" w:rsidRDefault="000F1F35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</w:pPr>
    </w:p>
    <w:p w14:paraId="6F8517BE" w14:textId="54104608" w:rsidR="00100C23" w:rsidRPr="00AA3C5C" w:rsidRDefault="004919FE" w:rsidP="00D67F27">
      <w:pPr>
        <w:widowControl w:val="0"/>
        <w:suppressAutoHyphens/>
        <w:autoSpaceDN w:val="0"/>
        <w:spacing w:after="0"/>
        <w:ind w:firstLine="708"/>
        <w:jc w:val="both"/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b/>
          <w:bCs/>
          <w:kern w:val="3"/>
          <w:sz w:val="24"/>
          <w:szCs w:val="24"/>
          <w:lang w:eastAsia="zh-CN" w:bidi="hi-IN"/>
        </w:rPr>
        <w:t>ANALIZA WYDATKÓW BIEŻĄCYCH W BUDŻECIE ZA ROK 2019</w:t>
      </w:r>
    </w:p>
    <w:p w14:paraId="2DA2C6BE" w14:textId="77777777" w:rsidR="009263A5" w:rsidRPr="00AA3C5C" w:rsidRDefault="009263A5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7E231332" w14:textId="6E0E175A" w:rsidR="004919FE" w:rsidRPr="00AA3C5C" w:rsidRDefault="004919FE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u w:val="single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u w:val="single"/>
          <w:lang w:eastAsia="zh-CN" w:bidi="hi-IN"/>
        </w:rPr>
        <w:t>Pytania z dotyczące wydatków bieżących:</w:t>
      </w:r>
    </w:p>
    <w:p w14:paraId="0164A856" w14:textId="77777777" w:rsidR="004919FE" w:rsidRPr="00AA3C5C" w:rsidRDefault="004919FE" w:rsidP="00C44377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7E9C4990" w14:textId="77777777" w:rsidR="00CF09A9" w:rsidRPr="00AA3C5C" w:rsidRDefault="00CF09A9" w:rsidP="00C44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Rozdział 01008 paragraf 4430 – kwota 300 000 zł. Co to jest?</w:t>
      </w:r>
    </w:p>
    <w:p w14:paraId="76A3DD0C" w14:textId="305FDE0B" w:rsidR="00CF09A9" w:rsidRPr="00AA3C5C" w:rsidRDefault="00CF09A9" w:rsidP="00C44377">
      <w:pPr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Składki na rzecz Spółek Wodnych na prace melioracyjne na terenie Gminy.</w:t>
      </w:r>
    </w:p>
    <w:p w14:paraId="07641437" w14:textId="77777777" w:rsidR="00CF09A9" w:rsidRPr="00AA3C5C" w:rsidRDefault="00CF09A9" w:rsidP="00C44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A3C5C">
        <w:rPr>
          <w:rFonts w:cs="Calibri"/>
          <w:sz w:val="24"/>
          <w:szCs w:val="24"/>
        </w:rPr>
        <w:t xml:space="preserve">Rozdział 60016 paragraf 4300 – kwota wykonania w tabeli to 2501630,86 zł, natomiast suma kwot wskazanych na stronie 51 wynosi dla tego paragrafu </w:t>
      </w:r>
      <w:r w:rsidRPr="00AA3C5C">
        <w:rPr>
          <w:rFonts w:eastAsia="Times New Roman" w:cs="Calibri"/>
          <w:sz w:val="24"/>
          <w:szCs w:val="24"/>
          <w:lang w:eastAsia="pl-PL"/>
        </w:rPr>
        <w:t xml:space="preserve">2 431 630,86 zł. Na co przeznaczone zostało nieopisane 70 000 zł? </w:t>
      </w:r>
    </w:p>
    <w:p w14:paraId="25684964" w14:textId="77777777" w:rsidR="00CF09A9" w:rsidRPr="00AA3C5C" w:rsidRDefault="00CF09A9" w:rsidP="00C44377">
      <w:pPr>
        <w:pStyle w:val="Akapitzlist"/>
        <w:jc w:val="both"/>
        <w:rPr>
          <w:rFonts w:eastAsia="Times New Roman" w:cs="Calibri"/>
          <w:sz w:val="24"/>
          <w:szCs w:val="24"/>
          <w:lang w:eastAsia="pl-PL"/>
        </w:rPr>
      </w:pPr>
    </w:p>
    <w:p w14:paraId="2CD438C7" w14:textId="2F51FD0C" w:rsidR="00CF09A9" w:rsidRPr="00AA3C5C" w:rsidRDefault="00CF09A9" w:rsidP="00C44377">
      <w:pPr>
        <w:pStyle w:val="Akapitzlist"/>
        <w:ind w:left="142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Na kwotę wykonania składają się wydatki:</w:t>
      </w:r>
    </w:p>
    <w:p w14:paraId="6492EDA7" w14:textId="77777777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- 17 035,50 – prace przygotowawcze przy tworzeniu nowych ulic,</w:t>
      </w:r>
    </w:p>
    <w:p w14:paraId="73B404D1" w14:textId="77777777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- 596 735,98 – zimowe utrzymanie dróg gminnych,</w:t>
      </w:r>
    </w:p>
    <w:p w14:paraId="5C29CE5E" w14:textId="77777777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- 698 789,55 – umocnienie dróg gruntowych płytami betonowymi,</w:t>
      </w:r>
    </w:p>
    <w:p w14:paraId="4ADEE382" w14:textId="766CD5DC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lastRenderedPageBreak/>
        <w:t>- 18 573,00</w:t>
      </w:r>
      <w:r w:rsidR="00BC4597" w:rsidRPr="00AA3C5C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– projekty organizacji ruchu,</w:t>
      </w:r>
    </w:p>
    <w:p w14:paraId="63CAD9A0" w14:textId="5AB7917D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- 45 842,10</w:t>
      </w:r>
      <w:r w:rsidR="00BC4597" w:rsidRPr="00AA3C5C">
        <w:rPr>
          <w:rFonts w:eastAsia="Times New Roman" w:cs="Calibri"/>
          <w:i/>
          <w:iCs/>
          <w:sz w:val="24"/>
          <w:szCs w:val="24"/>
          <w:lang w:eastAsia="pl-PL"/>
        </w:rPr>
        <w:t xml:space="preserve"> - </w:t>
      </w: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ewidencja dróg gminnych, aktualizacja, uzupełnienie, przeglądy,</w:t>
      </w:r>
    </w:p>
    <w:p w14:paraId="780BC270" w14:textId="77777777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- 766 256,13 – Suchy Las Wschód – projekt organizacji ruchu,</w:t>
      </w:r>
    </w:p>
    <w:p w14:paraId="762F316E" w14:textId="4F55410D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</w:t>
      </w:r>
      <w:r w:rsidR="008A5947" w:rsidRPr="00AA3C5C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28 290 -</w:t>
      </w:r>
      <w:r w:rsidR="00BC4597" w:rsidRPr="00AA3C5C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projekt organizacji ruchu w Biedrusku,</w:t>
      </w:r>
    </w:p>
    <w:p w14:paraId="0B8834C9" w14:textId="07705CA1" w:rsidR="00CF09A9" w:rsidRPr="00AA3C5C" w:rsidRDefault="00CF09A9" w:rsidP="00C44377">
      <w:pPr>
        <w:spacing w:after="0"/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- 260 108,60 – umocnienie dróg płytami betonowymi</w:t>
      </w:r>
      <w:r w:rsidR="008A5947" w:rsidRPr="00AA3C5C">
        <w:rPr>
          <w:rFonts w:eastAsia="Times New Roman" w:cs="Calibri"/>
          <w:i/>
          <w:iCs/>
          <w:sz w:val="24"/>
          <w:szCs w:val="24"/>
          <w:lang w:eastAsia="pl-PL"/>
        </w:rPr>
        <w:t>.</w:t>
      </w:r>
    </w:p>
    <w:p w14:paraId="035DC52F" w14:textId="77777777" w:rsidR="00CF09A9" w:rsidRPr="00AA3C5C" w:rsidRDefault="00CF09A9" w:rsidP="00C44377">
      <w:pPr>
        <w:jc w:val="both"/>
        <w:rPr>
          <w:rFonts w:eastAsia="Times New Roman" w:cs="Calibri"/>
          <w:sz w:val="24"/>
          <w:szCs w:val="24"/>
          <w:lang w:eastAsia="pl-PL"/>
        </w:rPr>
      </w:pPr>
    </w:p>
    <w:p w14:paraId="3F625E76" w14:textId="5BF781C0" w:rsidR="00CF09A9" w:rsidRPr="00AA3C5C" w:rsidRDefault="008A5947" w:rsidP="00C44377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AA3C5C">
        <w:rPr>
          <w:rFonts w:eastAsia="Times New Roman" w:cs="Calibri"/>
          <w:b/>
          <w:bCs/>
          <w:sz w:val="24"/>
          <w:szCs w:val="24"/>
          <w:lang w:eastAsia="pl-PL"/>
        </w:rPr>
        <w:t>Pytanie uzupełniające:</w:t>
      </w:r>
      <w:r w:rsidRPr="00AA3C5C">
        <w:rPr>
          <w:rFonts w:eastAsia="Times New Roman" w:cs="Calibri"/>
          <w:sz w:val="24"/>
          <w:szCs w:val="24"/>
          <w:lang w:eastAsia="pl-PL"/>
        </w:rPr>
        <w:t xml:space="preserve"> </w:t>
      </w:r>
      <w:r w:rsidR="00F5478C" w:rsidRPr="00AA3C5C">
        <w:rPr>
          <w:rFonts w:eastAsia="Times New Roman" w:cs="Calibri"/>
          <w:sz w:val="24"/>
          <w:szCs w:val="24"/>
          <w:lang w:eastAsia="pl-PL"/>
        </w:rPr>
        <w:t>p</w:t>
      </w:r>
      <w:r w:rsidR="00CF09A9" w:rsidRPr="00AA3C5C">
        <w:rPr>
          <w:rFonts w:eastAsia="Times New Roman" w:cs="Calibri"/>
          <w:sz w:val="24"/>
          <w:szCs w:val="24"/>
          <w:lang w:eastAsia="pl-PL"/>
        </w:rPr>
        <w:t>owyższe zestawienie jest trochę inne niż w Sprawozdaniu</w:t>
      </w:r>
      <w:r w:rsidRPr="00AA3C5C">
        <w:rPr>
          <w:rFonts w:eastAsia="Times New Roman" w:cs="Calibri"/>
          <w:sz w:val="24"/>
          <w:szCs w:val="24"/>
          <w:lang w:eastAsia="pl-PL"/>
        </w:rPr>
        <w:t xml:space="preserve">, </w:t>
      </w:r>
      <w:r w:rsidR="00CF09A9" w:rsidRPr="00AA3C5C">
        <w:rPr>
          <w:rFonts w:eastAsia="Times New Roman" w:cs="Calibri"/>
          <w:sz w:val="24"/>
          <w:szCs w:val="24"/>
          <w:lang w:eastAsia="pl-PL"/>
        </w:rPr>
        <w:t>nadal brakuje 70 000 zł</w:t>
      </w:r>
      <w:r w:rsidRPr="00AA3C5C">
        <w:rPr>
          <w:rFonts w:eastAsia="Times New Roman" w:cs="Calibri"/>
          <w:sz w:val="24"/>
          <w:szCs w:val="24"/>
          <w:lang w:eastAsia="pl-PL"/>
        </w:rPr>
        <w:t>.</w:t>
      </w:r>
    </w:p>
    <w:p w14:paraId="2926A400" w14:textId="337071BC" w:rsidR="008A5947" w:rsidRPr="00AA3C5C" w:rsidRDefault="00CF09A9" w:rsidP="00084BF5">
      <w:pPr>
        <w:ind w:left="36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AA3C5C">
        <w:rPr>
          <w:rFonts w:eastAsia="Times New Roman" w:cs="Calibri"/>
          <w:i/>
          <w:iCs/>
          <w:sz w:val="24"/>
          <w:szCs w:val="24"/>
          <w:lang w:eastAsia="pl-PL"/>
        </w:rPr>
        <w:t>70 000 zł jest to kwota wydatków niewygasających - umowa na projekt ruchu Suchy Las Wschód.</w:t>
      </w:r>
    </w:p>
    <w:p w14:paraId="04C0663F" w14:textId="77777777" w:rsidR="00CF09A9" w:rsidRPr="00AA3C5C" w:rsidRDefault="00CF09A9" w:rsidP="00C44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Rozdział 60016 paragraf 4390 – na co konkretnie wydatkowane zostało wspomniane 100 000 zł? Kto/ jakie firmy wykonały prace?</w:t>
      </w:r>
    </w:p>
    <w:p w14:paraId="56AD9F1A" w14:textId="14AD64FE" w:rsidR="00CF09A9" w:rsidRPr="00AA3C5C" w:rsidRDefault="00CF09A9" w:rsidP="00C44377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 xml:space="preserve">Studium </w:t>
      </w:r>
      <w:proofErr w:type="spellStart"/>
      <w:r w:rsidRPr="00AA3C5C">
        <w:rPr>
          <w:rFonts w:cs="Calibri"/>
          <w:i/>
          <w:iCs/>
          <w:sz w:val="24"/>
          <w:szCs w:val="24"/>
        </w:rPr>
        <w:t>techniczno</w:t>
      </w:r>
      <w:proofErr w:type="spellEnd"/>
      <w:r w:rsidRPr="00AA3C5C">
        <w:rPr>
          <w:rFonts w:cs="Calibri"/>
          <w:i/>
          <w:iCs/>
          <w:sz w:val="24"/>
          <w:szCs w:val="24"/>
        </w:rPr>
        <w:t xml:space="preserve"> -ekonomiczne obwodnicy Biedruska – Joanna Bielicka – JB Project</w:t>
      </w:r>
      <w:r w:rsidR="00BC4597" w:rsidRPr="00AA3C5C">
        <w:rPr>
          <w:rFonts w:cs="Calibri"/>
          <w:i/>
          <w:iCs/>
          <w:sz w:val="24"/>
          <w:szCs w:val="24"/>
        </w:rPr>
        <w:t>.</w:t>
      </w:r>
    </w:p>
    <w:p w14:paraId="5DBD941E" w14:textId="77777777" w:rsidR="00CF09A9" w:rsidRPr="00AA3C5C" w:rsidRDefault="00CF09A9" w:rsidP="00C44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Rozdział 70005 paragraf 4300 – jakie grunty/ nieruchomości były dzierżawione przez Gminę? Co składa się na wspomniany koszt 707 803,69 zł?</w:t>
      </w:r>
    </w:p>
    <w:p w14:paraId="7FBD2F2A" w14:textId="01471DCD" w:rsidR="00CF09A9" w:rsidRPr="00AA3C5C" w:rsidRDefault="00CF09A9" w:rsidP="00084BF5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W opracowaniu przez Wydział Nieruchomości – Pani Agnieszka Serafin przysłała stosowne zestawienia.</w:t>
      </w:r>
    </w:p>
    <w:p w14:paraId="17C75F4A" w14:textId="2D7E5D31" w:rsidR="00CF09A9" w:rsidRPr="00AA3C5C" w:rsidRDefault="00CF09A9" w:rsidP="00C44377">
      <w:pPr>
        <w:jc w:val="both"/>
        <w:rPr>
          <w:rFonts w:cs="Calibri"/>
          <w:b/>
          <w:bCs/>
          <w:sz w:val="24"/>
          <w:szCs w:val="24"/>
        </w:rPr>
      </w:pPr>
      <w:r w:rsidRPr="00AA3C5C">
        <w:rPr>
          <w:rFonts w:cs="Calibri"/>
          <w:b/>
          <w:bCs/>
          <w:sz w:val="24"/>
          <w:szCs w:val="24"/>
        </w:rPr>
        <w:t xml:space="preserve">Po analizie zestawień przygotowanych przez Panią Agnieszkę Serafin </w:t>
      </w:r>
      <w:r w:rsidR="008A5947" w:rsidRPr="00AA3C5C">
        <w:rPr>
          <w:rFonts w:cs="Calibri"/>
          <w:b/>
          <w:bCs/>
          <w:sz w:val="24"/>
          <w:szCs w:val="24"/>
        </w:rPr>
        <w:t xml:space="preserve">radny T. Sztolcman </w:t>
      </w:r>
      <w:r w:rsidRPr="00AA3C5C">
        <w:rPr>
          <w:rFonts w:cs="Calibri"/>
          <w:b/>
          <w:bCs/>
          <w:sz w:val="24"/>
          <w:szCs w:val="24"/>
        </w:rPr>
        <w:t>dopytał:</w:t>
      </w:r>
    </w:p>
    <w:p w14:paraId="72F489EA" w14:textId="54397ADF" w:rsidR="00CF09A9" w:rsidRPr="00AA3C5C" w:rsidRDefault="008A5947" w:rsidP="00C44377">
      <w:pPr>
        <w:pStyle w:val="NormalnyWeb"/>
        <w:jc w:val="both"/>
        <w:rPr>
          <w:rFonts w:ascii="Calibri" w:hAnsi="Calibri" w:cs="Calibri"/>
        </w:rPr>
      </w:pPr>
      <w:r w:rsidRPr="00AA3C5C">
        <w:rPr>
          <w:rFonts w:ascii="Calibri" w:hAnsi="Calibri" w:cs="Calibri"/>
        </w:rPr>
        <w:t>„</w:t>
      </w:r>
      <w:r w:rsidR="00CF09A9" w:rsidRPr="00AA3C5C">
        <w:rPr>
          <w:rFonts w:ascii="Calibri" w:hAnsi="Calibri" w:cs="Calibri"/>
        </w:rPr>
        <w:t>Jak wspomniałem w pytaniu (punkt 3) w rozdziale 70005 paragraf 4300 kwota wydatków określona została na 707 803,69 zł. Suma kwot w zestawieniu przesłanym przez Panią Skarbnik wynosi 550520,00 zł. Bardzo proszę o wskazanie na co została przeznaczona pozostała kwota?</w:t>
      </w:r>
      <w:r w:rsidR="007755AE" w:rsidRPr="00AA3C5C">
        <w:rPr>
          <w:rFonts w:ascii="Calibri" w:hAnsi="Calibri" w:cs="Calibri"/>
        </w:rPr>
        <w:t xml:space="preserve"> </w:t>
      </w:r>
      <w:r w:rsidR="00CF09A9" w:rsidRPr="00AA3C5C">
        <w:rPr>
          <w:rFonts w:ascii="Calibri" w:hAnsi="Calibri" w:cs="Calibri"/>
        </w:rPr>
        <w:t>Dodatkowo otrzymaliśmy zestawienie wydatków w paragrafie 4400, o który nie pytałem, ale skoro już zostały podesłane</w:t>
      </w:r>
      <w:r w:rsidR="00CF3161" w:rsidRPr="00AA3C5C">
        <w:rPr>
          <w:rFonts w:ascii="Calibri" w:hAnsi="Calibri" w:cs="Calibri"/>
        </w:rPr>
        <w:t>,</w:t>
      </w:r>
      <w:r w:rsidR="00CF09A9" w:rsidRPr="00AA3C5C">
        <w:rPr>
          <w:rFonts w:ascii="Calibri" w:hAnsi="Calibri" w:cs="Calibri"/>
        </w:rPr>
        <w:t xml:space="preserve"> to poproszę o wyjaśnienia. W tabeli w Sprawozdaniu podana jest kwota wydatków na poziomie 612519,62 zł. Suma wydatków w otrzymanych zestawieniach wynosi 598924,76 zł. W zestawieniach brakuje zatem kilkunastu tysięcy. Poproszę o wyjaśnienia.</w:t>
      </w:r>
      <w:r w:rsidRPr="00AA3C5C">
        <w:rPr>
          <w:rFonts w:ascii="Calibri" w:hAnsi="Calibri" w:cs="Calibri"/>
        </w:rPr>
        <w:t>”</w:t>
      </w:r>
    </w:p>
    <w:p w14:paraId="2A5BC880" w14:textId="77777777" w:rsidR="00CF09A9" w:rsidRPr="00AA3C5C" w:rsidRDefault="00CF09A9" w:rsidP="00C44377">
      <w:pPr>
        <w:jc w:val="both"/>
        <w:rPr>
          <w:rFonts w:eastAsia="Times New Roman" w:cs="Calibri"/>
          <w:b/>
          <w:bCs/>
          <w:sz w:val="24"/>
          <w:szCs w:val="24"/>
        </w:rPr>
      </w:pPr>
      <w:r w:rsidRPr="00AA3C5C">
        <w:rPr>
          <w:rFonts w:eastAsia="Times New Roman" w:cs="Calibri"/>
          <w:b/>
          <w:bCs/>
          <w:sz w:val="24"/>
          <w:szCs w:val="24"/>
        </w:rPr>
        <w:t>Dodatkowe wyjaśnienia od Pani Wojtaszewskiej:</w:t>
      </w:r>
    </w:p>
    <w:p w14:paraId="1E279EF5" w14:textId="5068EC46" w:rsidR="00CF09A9" w:rsidRPr="00AA3C5C" w:rsidRDefault="00CF09A9" w:rsidP="00C44377">
      <w:pPr>
        <w:jc w:val="both"/>
        <w:rPr>
          <w:rFonts w:eastAsia="Times New Roman" w:cs="Calibri"/>
          <w:i/>
          <w:iCs/>
          <w:sz w:val="24"/>
          <w:szCs w:val="24"/>
        </w:rPr>
      </w:pPr>
      <w:r w:rsidRPr="00AA3C5C">
        <w:rPr>
          <w:rFonts w:eastAsia="Times New Roman" w:cs="Calibri"/>
          <w:i/>
          <w:iCs/>
          <w:sz w:val="24"/>
          <w:szCs w:val="24"/>
        </w:rPr>
        <w:t>Przesłałam zestawienia zawartych umów, dodatkowo w nw</w:t>
      </w:r>
      <w:r w:rsidR="000441EE" w:rsidRPr="00AA3C5C">
        <w:rPr>
          <w:rFonts w:eastAsia="Times New Roman" w:cs="Calibri"/>
          <w:i/>
          <w:iCs/>
          <w:sz w:val="24"/>
          <w:szCs w:val="24"/>
        </w:rPr>
        <w:t>.</w:t>
      </w:r>
      <w:r w:rsidRPr="00AA3C5C">
        <w:rPr>
          <w:rFonts w:eastAsia="Times New Roman" w:cs="Calibri"/>
          <w:i/>
          <w:iCs/>
          <w:sz w:val="24"/>
          <w:szCs w:val="24"/>
        </w:rPr>
        <w:t xml:space="preserve"> paragrafach księguje się wydatki na:</w:t>
      </w:r>
    </w:p>
    <w:p w14:paraId="7109E947" w14:textId="77777777" w:rsidR="00CF09A9" w:rsidRPr="00AA3C5C" w:rsidRDefault="00CF09A9" w:rsidP="00C44377">
      <w:pPr>
        <w:pStyle w:val="NormalnyWeb"/>
        <w:jc w:val="both"/>
        <w:rPr>
          <w:rFonts w:ascii="Calibri" w:hAnsi="Calibri" w:cs="Calibri"/>
          <w:i/>
          <w:iCs/>
        </w:rPr>
      </w:pPr>
      <w:r w:rsidRPr="00AA3C5C">
        <w:rPr>
          <w:rFonts w:ascii="Calibri" w:hAnsi="Calibri" w:cs="Calibri"/>
          <w:i/>
          <w:iCs/>
        </w:rPr>
        <w:t>§ 4300 – ujmuje się wydatki związane z dzierżawą i najmem nieruchomości (grunt) na potrzeby Gminy Suchy Las, koszty pozyskania dokumentacji terenowo – prawnej, obsługa geodezyjna, ogłoszenia prasowe, wydatki związane z wywozem nieczystości z zasobu mieszkaniowego Gminy.,</w:t>
      </w:r>
    </w:p>
    <w:p w14:paraId="134DF8FE" w14:textId="530D5ADF" w:rsidR="00CF09A9" w:rsidRPr="00AA3C5C" w:rsidRDefault="00CF09A9" w:rsidP="00084BF5">
      <w:pPr>
        <w:pStyle w:val="NormalnyWeb"/>
        <w:jc w:val="both"/>
        <w:rPr>
          <w:rFonts w:ascii="Calibri" w:hAnsi="Calibri" w:cs="Calibri"/>
          <w:i/>
          <w:iCs/>
        </w:rPr>
      </w:pPr>
      <w:r w:rsidRPr="00AA3C5C">
        <w:rPr>
          <w:rFonts w:ascii="Calibri" w:hAnsi="Calibri" w:cs="Calibri"/>
          <w:i/>
          <w:iCs/>
        </w:rPr>
        <w:t>§ 4400 – ujmuje się wydatki wynikające ze zobowiązań Gminy w kosztach utrzymania części wspólnych nieruchomości w ramach Wspólnot Mieszkaniowych, w tym fundusz remontowy wspólnot. </w:t>
      </w:r>
    </w:p>
    <w:p w14:paraId="3155E125" w14:textId="77777777" w:rsidR="00CF09A9" w:rsidRPr="00AA3C5C" w:rsidRDefault="00CF09A9" w:rsidP="00C44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Rozdział 75075 paragraf 4300 – proszę o szczegółowe rozbicie kwoty 708 976,81 zł na poszczególne wydatki.</w:t>
      </w:r>
    </w:p>
    <w:p w14:paraId="46AB1D1C" w14:textId="77777777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lastRenderedPageBreak/>
        <w:t>- 9 995,58 – wydatki promocyjne,</w:t>
      </w:r>
    </w:p>
    <w:p w14:paraId="2D889EC1" w14:textId="68ED3391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-</w:t>
      </w:r>
      <w:r w:rsidR="00C44377" w:rsidRPr="00AA3C5C">
        <w:rPr>
          <w:rFonts w:cs="Calibri"/>
          <w:i/>
          <w:iCs/>
          <w:sz w:val="24"/>
          <w:szCs w:val="24"/>
        </w:rPr>
        <w:t xml:space="preserve"> </w:t>
      </w:r>
      <w:r w:rsidRPr="00AA3C5C">
        <w:rPr>
          <w:rFonts w:cs="Calibri"/>
          <w:i/>
          <w:iCs/>
          <w:sz w:val="24"/>
          <w:szCs w:val="24"/>
        </w:rPr>
        <w:t>502 734,55 – promocja gospodarcza Gminy – LARG,</w:t>
      </w:r>
    </w:p>
    <w:p w14:paraId="6D3F14F2" w14:textId="77777777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- 44 999,39 – organizacja Międzynarodowego Turnieju Tańca,</w:t>
      </w:r>
    </w:p>
    <w:p w14:paraId="28138904" w14:textId="75B2D6F4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-</w:t>
      </w:r>
      <w:r w:rsidR="00C44377" w:rsidRPr="00AA3C5C">
        <w:rPr>
          <w:rFonts w:cs="Calibri"/>
          <w:i/>
          <w:iCs/>
          <w:sz w:val="24"/>
          <w:szCs w:val="24"/>
        </w:rPr>
        <w:t xml:space="preserve"> </w:t>
      </w:r>
      <w:r w:rsidRPr="00AA3C5C">
        <w:rPr>
          <w:rFonts w:cs="Calibri"/>
          <w:i/>
          <w:iCs/>
          <w:sz w:val="24"/>
          <w:szCs w:val="24"/>
        </w:rPr>
        <w:t>44 977,12 – publikacje w mediach,</w:t>
      </w:r>
    </w:p>
    <w:p w14:paraId="107C3719" w14:textId="77777777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- 39 964,17 - materiały promocyjne,</w:t>
      </w:r>
    </w:p>
    <w:p w14:paraId="085A68FE" w14:textId="3C1CC792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-</w:t>
      </w:r>
      <w:r w:rsidR="00C44377" w:rsidRPr="00AA3C5C">
        <w:rPr>
          <w:rFonts w:cs="Calibri"/>
          <w:i/>
          <w:iCs/>
          <w:sz w:val="24"/>
          <w:szCs w:val="24"/>
        </w:rPr>
        <w:t xml:space="preserve"> </w:t>
      </w:r>
      <w:r w:rsidRPr="00AA3C5C">
        <w:rPr>
          <w:rFonts w:cs="Calibri"/>
          <w:i/>
          <w:iCs/>
          <w:sz w:val="24"/>
          <w:szCs w:val="24"/>
        </w:rPr>
        <w:t>39 000,00</w:t>
      </w:r>
      <w:r w:rsidR="00CF3161" w:rsidRPr="00AA3C5C">
        <w:rPr>
          <w:rFonts w:cs="Calibri"/>
          <w:i/>
          <w:iCs/>
          <w:sz w:val="24"/>
          <w:szCs w:val="24"/>
        </w:rPr>
        <w:t xml:space="preserve"> </w:t>
      </w:r>
      <w:r w:rsidRPr="00AA3C5C">
        <w:rPr>
          <w:rFonts w:cs="Calibri"/>
          <w:i/>
          <w:iCs/>
          <w:sz w:val="24"/>
          <w:szCs w:val="24"/>
        </w:rPr>
        <w:t>- album ilustrowany,</w:t>
      </w:r>
    </w:p>
    <w:p w14:paraId="0F7A8083" w14:textId="374FA8D0" w:rsidR="00CF09A9" w:rsidRPr="00AA3C5C" w:rsidRDefault="00CF09A9" w:rsidP="00C44377">
      <w:pPr>
        <w:spacing w:after="0" w:line="240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- 27 306 – budowa nowej strony internetowej</w:t>
      </w:r>
      <w:r w:rsidR="00E022F8" w:rsidRPr="00AA3C5C">
        <w:rPr>
          <w:rFonts w:cs="Calibri"/>
          <w:i/>
          <w:iCs/>
          <w:sz w:val="24"/>
          <w:szCs w:val="24"/>
        </w:rPr>
        <w:t>.</w:t>
      </w:r>
    </w:p>
    <w:p w14:paraId="5D36FB06" w14:textId="77777777" w:rsidR="00CF09A9" w:rsidRPr="00AA3C5C" w:rsidRDefault="00CF09A9" w:rsidP="00C44377">
      <w:pPr>
        <w:jc w:val="both"/>
        <w:rPr>
          <w:rFonts w:cs="Calibri"/>
          <w:sz w:val="24"/>
          <w:szCs w:val="24"/>
        </w:rPr>
      </w:pPr>
    </w:p>
    <w:p w14:paraId="008B9359" w14:textId="43B8ACBA" w:rsidR="00E022F8" w:rsidRPr="00AA3C5C" w:rsidRDefault="00CF09A9" w:rsidP="00084BF5">
      <w:pPr>
        <w:ind w:firstLine="360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6) Rozdział 75095 paragraf 3030 – proszę o szczegółowe opisanie</w:t>
      </w:r>
      <w:r w:rsidR="00E022F8" w:rsidRPr="00AA3C5C">
        <w:rPr>
          <w:rFonts w:cs="Calibri"/>
          <w:sz w:val="24"/>
          <w:szCs w:val="24"/>
        </w:rPr>
        <w:t>,</w:t>
      </w:r>
      <w:r w:rsidRPr="00AA3C5C">
        <w:rPr>
          <w:rFonts w:cs="Calibri"/>
          <w:sz w:val="24"/>
          <w:szCs w:val="24"/>
        </w:rPr>
        <w:t xml:space="preserve"> co składa się na kwotę 67 474,70 zł</w:t>
      </w:r>
      <w:r w:rsidR="00C44377" w:rsidRPr="00AA3C5C">
        <w:rPr>
          <w:rFonts w:cs="Calibri"/>
          <w:sz w:val="24"/>
          <w:szCs w:val="24"/>
        </w:rPr>
        <w:t xml:space="preserve"> - </w:t>
      </w:r>
      <w:r w:rsidR="00C44377" w:rsidRPr="00AA3C5C">
        <w:rPr>
          <w:rFonts w:cs="Calibri"/>
          <w:i/>
          <w:iCs/>
          <w:sz w:val="24"/>
          <w:szCs w:val="24"/>
        </w:rPr>
        <w:t>r</w:t>
      </w:r>
      <w:r w:rsidRPr="00AA3C5C">
        <w:rPr>
          <w:rFonts w:cs="Calibri"/>
          <w:i/>
          <w:iCs/>
          <w:sz w:val="24"/>
          <w:szCs w:val="24"/>
        </w:rPr>
        <w:t>yczałty i diety sołtysów i przewodniczących osiedli</w:t>
      </w:r>
      <w:r w:rsidR="00E022F8" w:rsidRPr="00AA3C5C">
        <w:rPr>
          <w:rFonts w:cs="Calibri"/>
          <w:i/>
          <w:iCs/>
          <w:sz w:val="24"/>
          <w:szCs w:val="24"/>
        </w:rPr>
        <w:t>.</w:t>
      </w:r>
    </w:p>
    <w:p w14:paraId="3FD05789" w14:textId="77777777" w:rsidR="007755AE" w:rsidRPr="00AA3C5C" w:rsidRDefault="00CF09A9" w:rsidP="00084BF5">
      <w:pPr>
        <w:ind w:firstLine="360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7) Rozdział 75412</w:t>
      </w:r>
      <w:r w:rsidR="007755AE" w:rsidRPr="00AA3C5C">
        <w:rPr>
          <w:rFonts w:cs="Calibri"/>
          <w:sz w:val="24"/>
          <w:szCs w:val="24"/>
        </w:rPr>
        <w:t>:</w:t>
      </w:r>
      <w:r w:rsidRPr="00AA3C5C">
        <w:rPr>
          <w:rFonts w:cs="Calibri"/>
          <w:sz w:val="24"/>
          <w:szCs w:val="24"/>
        </w:rPr>
        <w:t xml:space="preserve"> </w:t>
      </w:r>
    </w:p>
    <w:p w14:paraId="14EE91B2" w14:textId="3B26E4A0" w:rsidR="00CF09A9" w:rsidRPr="00AA3C5C" w:rsidRDefault="007755AE" w:rsidP="00084BF5">
      <w:pPr>
        <w:ind w:firstLine="360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P</w:t>
      </w:r>
      <w:r w:rsidR="00CF09A9" w:rsidRPr="00AA3C5C">
        <w:rPr>
          <w:rFonts w:cs="Calibri"/>
          <w:sz w:val="24"/>
          <w:szCs w:val="24"/>
        </w:rPr>
        <w:t>aragraf 3030 – proszę o szczegółowe opisanie</w:t>
      </w:r>
      <w:r w:rsidR="00E022F8" w:rsidRPr="00AA3C5C">
        <w:rPr>
          <w:rFonts w:cs="Calibri"/>
          <w:sz w:val="24"/>
          <w:szCs w:val="24"/>
        </w:rPr>
        <w:t>,</w:t>
      </w:r>
      <w:r w:rsidR="00CF09A9" w:rsidRPr="00AA3C5C">
        <w:rPr>
          <w:rFonts w:cs="Calibri"/>
          <w:sz w:val="24"/>
          <w:szCs w:val="24"/>
        </w:rPr>
        <w:t xml:space="preserve"> co składa się na kwotę 39 519,60 zł</w:t>
      </w:r>
      <w:r w:rsidR="00E022F8" w:rsidRPr="00AA3C5C">
        <w:rPr>
          <w:rFonts w:cs="Calibri"/>
          <w:sz w:val="24"/>
          <w:szCs w:val="24"/>
        </w:rPr>
        <w:t xml:space="preserve"> - e</w:t>
      </w:r>
      <w:r w:rsidR="00CF09A9" w:rsidRPr="00AA3C5C">
        <w:rPr>
          <w:rFonts w:cs="Calibri"/>
          <w:i/>
          <w:iCs/>
          <w:sz w:val="24"/>
          <w:szCs w:val="24"/>
        </w:rPr>
        <w:t>kwiwalenty dla strażaków za udział w akcjach</w:t>
      </w:r>
      <w:r w:rsidR="00E022F8" w:rsidRPr="00AA3C5C">
        <w:rPr>
          <w:rFonts w:cs="Calibri"/>
          <w:i/>
          <w:iCs/>
          <w:sz w:val="24"/>
          <w:szCs w:val="24"/>
        </w:rPr>
        <w:t>.</w:t>
      </w:r>
    </w:p>
    <w:p w14:paraId="101C8E55" w14:textId="116A91AA" w:rsidR="00CF09A9" w:rsidRPr="00AA3C5C" w:rsidRDefault="00E022F8" w:rsidP="00CF3161">
      <w:pPr>
        <w:ind w:firstLine="360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P</w:t>
      </w:r>
      <w:r w:rsidR="00CF09A9" w:rsidRPr="00AA3C5C">
        <w:rPr>
          <w:rFonts w:cs="Calibri"/>
          <w:sz w:val="24"/>
          <w:szCs w:val="24"/>
        </w:rPr>
        <w:t>aragraf 4170 – co składa się na kwotę 38 718,35 zł</w:t>
      </w:r>
      <w:r w:rsidRPr="00AA3C5C">
        <w:rPr>
          <w:rFonts w:cs="Calibri"/>
          <w:sz w:val="24"/>
          <w:szCs w:val="24"/>
        </w:rPr>
        <w:t xml:space="preserve"> - </w:t>
      </w:r>
      <w:r w:rsidRPr="00AA3C5C">
        <w:rPr>
          <w:rFonts w:cs="Calibri"/>
          <w:i/>
          <w:iCs/>
          <w:sz w:val="24"/>
          <w:szCs w:val="24"/>
        </w:rPr>
        <w:t>u</w:t>
      </w:r>
      <w:r w:rsidR="00CF09A9" w:rsidRPr="00AA3C5C">
        <w:rPr>
          <w:rFonts w:cs="Calibri"/>
          <w:i/>
          <w:iCs/>
          <w:sz w:val="24"/>
          <w:szCs w:val="24"/>
        </w:rPr>
        <w:t>mowy zlecenia – konserwatorzy i gospodarze remiz OSP</w:t>
      </w:r>
      <w:r w:rsidRPr="00AA3C5C">
        <w:rPr>
          <w:rFonts w:cs="Calibri"/>
          <w:i/>
          <w:iCs/>
          <w:sz w:val="24"/>
          <w:szCs w:val="24"/>
        </w:rPr>
        <w:t>.</w:t>
      </w:r>
    </w:p>
    <w:p w14:paraId="661D0F88" w14:textId="70A143CC" w:rsidR="00CF09A9" w:rsidRPr="00AA3C5C" w:rsidRDefault="00E022F8" w:rsidP="00CF3161">
      <w:pPr>
        <w:ind w:firstLine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sz w:val="24"/>
          <w:szCs w:val="24"/>
        </w:rPr>
        <w:t>P</w:t>
      </w:r>
      <w:r w:rsidR="00CF09A9" w:rsidRPr="00AA3C5C">
        <w:rPr>
          <w:rFonts w:cs="Calibri"/>
          <w:sz w:val="24"/>
          <w:szCs w:val="24"/>
        </w:rPr>
        <w:t>aragraf 4210 – co składa się na kwotę 194 132,27 zł</w:t>
      </w:r>
      <w:r w:rsidRPr="00AA3C5C">
        <w:rPr>
          <w:rFonts w:cs="Calibri"/>
          <w:sz w:val="24"/>
          <w:szCs w:val="24"/>
        </w:rPr>
        <w:t xml:space="preserve"> - </w:t>
      </w:r>
      <w:r w:rsidR="00CF09A9" w:rsidRPr="00AA3C5C">
        <w:rPr>
          <w:rFonts w:cs="Calibri"/>
          <w:i/>
          <w:iCs/>
          <w:sz w:val="24"/>
          <w:szCs w:val="24"/>
        </w:rPr>
        <w:t xml:space="preserve">zakupy – paliwo, środki pianotwórcze, czasopisma branżowe, zestaw do czyszczenia kominów, art. biurowe, akumulatory, materiały do remontów samochodów pożarniczych, odkurzacz do samochodu, buty strażackie, </w:t>
      </w:r>
      <w:proofErr w:type="spellStart"/>
      <w:r w:rsidR="00CF09A9" w:rsidRPr="00AA3C5C">
        <w:rPr>
          <w:rFonts w:cs="Calibri"/>
          <w:i/>
          <w:iCs/>
          <w:sz w:val="24"/>
          <w:szCs w:val="24"/>
        </w:rPr>
        <w:t>sorty</w:t>
      </w:r>
      <w:proofErr w:type="spellEnd"/>
      <w:r w:rsidR="00CF09A9" w:rsidRPr="00AA3C5C">
        <w:rPr>
          <w:rFonts w:cs="Calibri"/>
          <w:i/>
          <w:iCs/>
          <w:sz w:val="24"/>
          <w:szCs w:val="24"/>
        </w:rPr>
        <w:t xml:space="preserve"> mundurowe, pagony, rękawice i kominiarki, środki czystości, gaśnice, materiały medyczne, pakiety do defibrylatorów, ubrania koszarowe, radiotelefony </w:t>
      </w:r>
      <w:r w:rsidR="00C44377" w:rsidRPr="00AA3C5C">
        <w:rPr>
          <w:rFonts w:cs="Calibri"/>
          <w:i/>
          <w:iCs/>
          <w:sz w:val="24"/>
          <w:szCs w:val="24"/>
        </w:rPr>
        <w:t>itp.</w:t>
      </w:r>
    </w:p>
    <w:p w14:paraId="2438BDFC" w14:textId="5C34533E" w:rsidR="00C44377" w:rsidRPr="00AA3C5C" w:rsidRDefault="00CF3161" w:rsidP="00CF3161">
      <w:pPr>
        <w:ind w:firstLine="360"/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sz w:val="24"/>
          <w:szCs w:val="24"/>
        </w:rPr>
        <w:t>P</w:t>
      </w:r>
      <w:r w:rsidR="00CF09A9" w:rsidRPr="00AA3C5C">
        <w:rPr>
          <w:rFonts w:cs="Calibri"/>
          <w:sz w:val="24"/>
          <w:szCs w:val="24"/>
        </w:rPr>
        <w:t>aragraf 4300 – co składa się na kwotę 163 790,84 zł</w:t>
      </w:r>
      <w:r w:rsidR="00E022F8" w:rsidRPr="00AA3C5C">
        <w:rPr>
          <w:rFonts w:cs="Calibri"/>
          <w:sz w:val="24"/>
          <w:szCs w:val="24"/>
        </w:rPr>
        <w:t xml:space="preserve"> - </w:t>
      </w:r>
      <w:r w:rsidR="00CF09A9" w:rsidRPr="00AA3C5C">
        <w:rPr>
          <w:rFonts w:cs="Calibri"/>
          <w:i/>
          <w:iCs/>
          <w:sz w:val="24"/>
          <w:szCs w:val="24"/>
        </w:rPr>
        <w:t xml:space="preserve">wywóz śmieci i nieczystości, pranie mundurów, kontrola przewodów kominowych w remizach, przeglądy okresowe urządzeń i pojazdów, monitoring remiz strażackich, diagnostyka pojazdów OSP, serwis sprzętu ochrony dróg oddechowych, wykonanie dokumentacji  do badań CNBOP samochodu pożarniczego Mercedes Benz </w:t>
      </w:r>
      <w:proofErr w:type="spellStart"/>
      <w:r w:rsidR="00CF09A9" w:rsidRPr="00AA3C5C">
        <w:rPr>
          <w:rFonts w:cs="Calibri"/>
          <w:i/>
          <w:iCs/>
          <w:sz w:val="24"/>
          <w:szCs w:val="24"/>
        </w:rPr>
        <w:t>Axor</w:t>
      </w:r>
      <w:proofErr w:type="spellEnd"/>
      <w:r w:rsidR="00CF09A9" w:rsidRPr="00AA3C5C">
        <w:rPr>
          <w:rFonts w:cs="Calibri"/>
          <w:i/>
          <w:iCs/>
          <w:sz w:val="24"/>
          <w:szCs w:val="24"/>
        </w:rPr>
        <w:t xml:space="preserve"> (kwota 43 050 zł) itp.</w:t>
      </w:r>
    </w:p>
    <w:p w14:paraId="690347D7" w14:textId="77777777" w:rsidR="00CF09A9" w:rsidRPr="00AA3C5C" w:rsidRDefault="00CF09A9" w:rsidP="00084BF5">
      <w:pPr>
        <w:ind w:firstLine="708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>8) Rozdział 80104 – dlaczego dla takich samych wydatków (np.: wydatki osobowe niezaliczone do wynagrodzeń) funkcjonują po trzy paragrafy (np.: 4010, 4017, 4019)? Dotyczy to kilku typów wydatków w tym rozdziale. W przypadku np.: „zakupu energii” mamy dwa paragrafy: 4260 i 4269. Dlaczego tak jest? Czy jest to efekt finansowania części wydatków z budżetu UE?</w:t>
      </w:r>
    </w:p>
    <w:p w14:paraId="3DE7E87C" w14:textId="2E13A962" w:rsidR="00CF09A9" w:rsidRPr="00AA3C5C" w:rsidRDefault="00CF09A9" w:rsidP="00084BF5">
      <w:pPr>
        <w:ind w:firstLine="708"/>
        <w:jc w:val="both"/>
        <w:rPr>
          <w:rFonts w:cs="Calibri"/>
          <w:sz w:val="24"/>
          <w:szCs w:val="24"/>
        </w:rPr>
      </w:pPr>
      <w:r w:rsidRPr="00AA3C5C">
        <w:rPr>
          <w:rFonts w:cs="Calibri"/>
          <w:sz w:val="24"/>
          <w:szCs w:val="24"/>
        </w:rPr>
        <w:t xml:space="preserve">9) </w:t>
      </w:r>
      <w:r w:rsidR="00CF3161" w:rsidRPr="00AA3C5C">
        <w:rPr>
          <w:rFonts w:cs="Calibri"/>
          <w:sz w:val="24"/>
          <w:szCs w:val="24"/>
        </w:rPr>
        <w:t>Z</w:t>
      </w:r>
      <w:r w:rsidRPr="00AA3C5C">
        <w:rPr>
          <w:rFonts w:cs="Calibri"/>
          <w:sz w:val="24"/>
          <w:szCs w:val="24"/>
        </w:rPr>
        <w:t xml:space="preserve"> sytuacją podobną do opisanej w punkcie 8 (kilka paragrafów opisanych tak samo) mamy do czynienie w rozdziale 80195 oraz w rozdziale 85295. Dlaczego tak jest? Czy jest to efekt finansowania części wydatków z budżetu UE?</w:t>
      </w:r>
    </w:p>
    <w:p w14:paraId="04CEADAC" w14:textId="4529307C" w:rsidR="00CF09A9" w:rsidRPr="00AA3C5C" w:rsidRDefault="00E372A5" w:rsidP="00C44377">
      <w:pPr>
        <w:jc w:val="both"/>
        <w:rPr>
          <w:rFonts w:cs="Calibri"/>
          <w:sz w:val="24"/>
          <w:szCs w:val="24"/>
          <w:u w:val="single"/>
        </w:rPr>
      </w:pPr>
      <w:r w:rsidRPr="00AA3C5C">
        <w:rPr>
          <w:rFonts w:cs="Calibri"/>
          <w:sz w:val="24"/>
          <w:szCs w:val="24"/>
          <w:u w:val="single"/>
        </w:rPr>
        <w:t>Wyjaśnienia dotyczące pkt 8 i 9:</w:t>
      </w:r>
    </w:p>
    <w:p w14:paraId="07E9640C" w14:textId="77777777" w:rsidR="00CF09A9" w:rsidRPr="00AA3C5C" w:rsidRDefault="00CF09A9" w:rsidP="00C44377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W projektach unijnych czwarta cyfra paragrafu wskazuje źródło finansowania :</w:t>
      </w:r>
    </w:p>
    <w:p w14:paraId="1FAFDB8E" w14:textId="77777777" w:rsidR="00CF09A9" w:rsidRPr="00AA3C5C" w:rsidRDefault="00CF09A9" w:rsidP="00C44377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„7” – wydatek ze źródeł unijnych</w:t>
      </w:r>
    </w:p>
    <w:p w14:paraId="38869D18" w14:textId="77777777" w:rsidR="00CF09A9" w:rsidRPr="00AA3C5C" w:rsidRDefault="00CF09A9" w:rsidP="00C44377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lastRenderedPageBreak/>
        <w:t xml:space="preserve">„9” – wkład własny </w:t>
      </w:r>
      <w:proofErr w:type="spellStart"/>
      <w:r w:rsidRPr="00AA3C5C">
        <w:rPr>
          <w:rFonts w:cs="Calibri"/>
          <w:i/>
          <w:iCs/>
          <w:sz w:val="24"/>
          <w:szCs w:val="24"/>
        </w:rPr>
        <w:t>jst</w:t>
      </w:r>
      <w:proofErr w:type="spellEnd"/>
      <w:r w:rsidRPr="00AA3C5C">
        <w:rPr>
          <w:rFonts w:cs="Calibri"/>
          <w:i/>
          <w:iCs/>
          <w:sz w:val="24"/>
          <w:szCs w:val="24"/>
        </w:rPr>
        <w:t xml:space="preserve"> albo z dotacji z budżetu państwa</w:t>
      </w:r>
    </w:p>
    <w:p w14:paraId="1F4578A3" w14:textId="77777777" w:rsidR="00CF09A9" w:rsidRPr="00AA3C5C" w:rsidRDefault="00CF09A9" w:rsidP="00C44377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„0” – środki własne niekwalifikowane</w:t>
      </w:r>
    </w:p>
    <w:p w14:paraId="753A6272" w14:textId="67382A28" w:rsidR="00100C23" w:rsidRPr="00AA3C5C" w:rsidRDefault="00CF09A9" w:rsidP="00CF3161">
      <w:pPr>
        <w:jc w:val="both"/>
        <w:rPr>
          <w:rFonts w:cs="Calibri"/>
          <w:i/>
          <w:iCs/>
          <w:sz w:val="24"/>
          <w:szCs w:val="24"/>
        </w:rPr>
      </w:pPr>
      <w:r w:rsidRPr="00AA3C5C">
        <w:rPr>
          <w:rFonts w:cs="Calibri"/>
          <w:i/>
          <w:iCs/>
          <w:sz w:val="24"/>
          <w:szCs w:val="24"/>
        </w:rPr>
        <w:t>Dlatego wydatki w ramach programów unijnych maja paragrafy podzielone pomiędzy poszczególne źródła finansowania zgodnie z umowami na dofinansowanie, każdy wydatek musi być proporcjonalnie podzielony np. 85% środki unijne 15% własne gmin</w:t>
      </w:r>
      <w:r w:rsidR="00CF3161" w:rsidRPr="00AA3C5C">
        <w:rPr>
          <w:rFonts w:cs="Calibri"/>
          <w:i/>
          <w:iCs/>
          <w:sz w:val="24"/>
          <w:szCs w:val="24"/>
        </w:rPr>
        <w:t>y.</w:t>
      </w:r>
    </w:p>
    <w:p w14:paraId="19AAABCF" w14:textId="77777777" w:rsidR="00CF3161" w:rsidRPr="00AA3C5C" w:rsidRDefault="00CF3161" w:rsidP="00CC2EB3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41330CC2" w14:textId="2E0379C0" w:rsidR="003F066B" w:rsidRPr="00AA3C5C" w:rsidRDefault="003F066B" w:rsidP="00CC2EB3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Ad. 6 – 8.</w:t>
      </w:r>
    </w:p>
    <w:p w14:paraId="2C3C43FE" w14:textId="77777777" w:rsidR="00CF3161" w:rsidRPr="00AA3C5C" w:rsidRDefault="00CF3161" w:rsidP="00CC2EB3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 xml:space="preserve">Komisja ustaliła dwa kolejne posiedzenia – 4 i 5 czerwca br. o godz. 9.00 w </w:t>
      </w:r>
      <w:proofErr w:type="spellStart"/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Octopusie</w:t>
      </w:r>
      <w:proofErr w:type="spellEnd"/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.</w:t>
      </w:r>
    </w:p>
    <w:p w14:paraId="5E7D4385" w14:textId="15BA6EE0" w:rsidR="003F066B" w:rsidRPr="00AA3C5C" w:rsidRDefault="003F066B" w:rsidP="00CC2EB3">
      <w:pPr>
        <w:widowControl w:val="0"/>
        <w:suppressAutoHyphens/>
        <w:autoSpaceDN w:val="0"/>
        <w:spacing w:after="0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Na tym posiedzenie KR zakończono.</w:t>
      </w:r>
    </w:p>
    <w:p w14:paraId="0F2CA276" w14:textId="77777777" w:rsidR="00CF3161" w:rsidRPr="00AA3C5C" w:rsidRDefault="00CF3161" w:rsidP="003F066B">
      <w:pPr>
        <w:widowControl w:val="0"/>
        <w:suppressAutoHyphens/>
        <w:autoSpaceDN w:val="0"/>
        <w:spacing w:after="0" w:line="360" w:lineRule="auto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</w:p>
    <w:p w14:paraId="7C6AA877" w14:textId="40C62AB3" w:rsidR="003F066B" w:rsidRPr="00AA3C5C" w:rsidRDefault="003F066B" w:rsidP="00CF31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Calibri"/>
          <w:kern w:val="3"/>
          <w:sz w:val="24"/>
          <w:szCs w:val="24"/>
          <w:lang w:eastAsia="zh-CN" w:bidi="hi-IN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Protok</w:t>
      </w:r>
      <w:r w:rsidR="00CF3161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o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łowała:</w:t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  <w:t>Przewodniczący:</w:t>
      </w:r>
    </w:p>
    <w:p w14:paraId="76F0A9FA" w14:textId="7E4EB57A" w:rsidR="00B367C0" w:rsidRPr="00AA3C5C" w:rsidRDefault="00CF3161" w:rsidP="00CF3161">
      <w:pPr>
        <w:pStyle w:val="Akapitzlist"/>
        <w:spacing w:line="240" w:lineRule="auto"/>
        <w:ind w:left="0"/>
        <w:jc w:val="both"/>
        <w:rPr>
          <w:rFonts w:cs="Calibri"/>
          <w:sz w:val="24"/>
          <w:szCs w:val="24"/>
        </w:rPr>
      </w:pPr>
      <w:r w:rsidRPr="00AA3C5C">
        <w:rPr>
          <w:rFonts w:eastAsia="Arial Unicode MS" w:cs="Calibri"/>
          <w:kern w:val="3"/>
          <w:sz w:val="24"/>
          <w:szCs w:val="24"/>
          <w:lang w:eastAsia="zh-CN" w:bidi="hi-IN"/>
        </w:rPr>
        <w:t>Dorota Majchrzak</w:t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</w:r>
      <w:r w:rsidR="003F066B" w:rsidRPr="00AA3C5C">
        <w:rPr>
          <w:rFonts w:eastAsia="Arial Unicode MS" w:cs="Calibri"/>
          <w:kern w:val="3"/>
          <w:sz w:val="24"/>
          <w:szCs w:val="24"/>
          <w:lang w:eastAsia="zh-CN" w:bidi="hi-IN"/>
        </w:rPr>
        <w:tab/>
        <w:t>Maciej Jankowiak</w:t>
      </w:r>
    </w:p>
    <w:sectPr w:rsidR="00B367C0" w:rsidRPr="00AA3C5C" w:rsidSect="00EB5B18">
      <w:footerReference w:type="default" r:id="rId7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DB18" w14:textId="77777777" w:rsidR="009E1C55" w:rsidRDefault="009E1C55" w:rsidP="00100C23">
      <w:pPr>
        <w:spacing w:after="0" w:line="240" w:lineRule="auto"/>
      </w:pPr>
      <w:r>
        <w:separator/>
      </w:r>
    </w:p>
  </w:endnote>
  <w:endnote w:type="continuationSeparator" w:id="0">
    <w:p w14:paraId="0E79C40D" w14:textId="77777777" w:rsidR="009E1C55" w:rsidRDefault="009E1C55" w:rsidP="0010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3CB8" w14:textId="37769CE5" w:rsidR="00EB5B18" w:rsidRDefault="00EB5B18">
    <w:pPr>
      <w:pStyle w:val="Stopka"/>
    </w:pPr>
    <w:r>
      <w:t>Kursywą zaznaczone są informacje od p. Skarbnik.</w:t>
    </w:r>
  </w:p>
  <w:p w14:paraId="539F0C0B" w14:textId="687048BE" w:rsidR="00DB71F3" w:rsidRDefault="00DB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C24D" w14:textId="77777777" w:rsidR="009E1C55" w:rsidRDefault="009E1C55" w:rsidP="00100C23">
      <w:pPr>
        <w:spacing w:after="0" w:line="240" w:lineRule="auto"/>
      </w:pPr>
      <w:r>
        <w:separator/>
      </w:r>
    </w:p>
  </w:footnote>
  <w:footnote w:type="continuationSeparator" w:id="0">
    <w:p w14:paraId="05CB3CD0" w14:textId="77777777" w:rsidR="009E1C55" w:rsidRDefault="009E1C55" w:rsidP="0010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A6A"/>
    <w:multiLevelType w:val="multilevel"/>
    <w:tmpl w:val="2A623F92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12921B29"/>
    <w:multiLevelType w:val="hybridMultilevel"/>
    <w:tmpl w:val="6138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7AD8"/>
    <w:multiLevelType w:val="hybridMultilevel"/>
    <w:tmpl w:val="2886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2EFE"/>
    <w:multiLevelType w:val="hybridMultilevel"/>
    <w:tmpl w:val="EA7C3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6AB1"/>
    <w:multiLevelType w:val="hybridMultilevel"/>
    <w:tmpl w:val="B3204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E71CC"/>
    <w:multiLevelType w:val="hybridMultilevel"/>
    <w:tmpl w:val="498A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3FF5"/>
    <w:multiLevelType w:val="hybridMultilevel"/>
    <w:tmpl w:val="2350FAFA"/>
    <w:lvl w:ilvl="0" w:tplc="EDBE4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0EAF"/>
    <w:multiLevelType w:val="hybridMultilevel"/>
    <w:tmpl w:val="285E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A6E"/>
    <w:multiLevelType w:val="hybridMultilevel"/>
    <w:tmpl w:val="2A8E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0" w:firstLine="0"/>
        </w:pPr>
      </w:lvl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6B"/>
    <w:rsid w:val="000441EE"/>
    <w:rsid w:val="00084BF5"/>
    <w:rsid w:val="000F1F35"/>
    <w:rsid w:val="00100C23"/>
    <w:rsid w:val="001D0CCC"/>
    <w:rsid w:val="001D3328"/>
    <w:rsid w:val="001E490D"/>
    <w:rsid w:val="002647C8"/>
    <w:rsid w:val="002D7548"/>
    <w:rsid w:val="002F46EE"/>
    <w:rsid w:val="00356301"/>
    <w:rsid w:val="0038278E"/>
    <w:rsid w:val="003F066B"/>
    <w:rsid w:val="00411918"/>
    <w:rsid w:val="004919FE"/>
    <w:rsid w:val="004C64C6"/>
    <w:rsid w:val="00593529"/>
    <w:rsid w:val="00610B1B"/>
    <w:rsid w:val="0066588F"/>
    <w:rsid w:val="00681668"/>
    <w:rsid w:val="006F26BC"/>
    <w:rsid w:val="007223C8"/>
    <w:rsid w:val="007355FB"/>
    <w:rsid w:val="007755AE"/>
    <w:rsid w:val="008860F0"/>
    <w:rsid w:val="008A5947"/>
    <w:rsid w:val="00906224"/>
    <w:rsid w:val="009263A5"/>
    <w:rsid w:val="00964AD8"/>
    <w:rsid w:val="009C17FD"/>
    <w:rsid w:val="009E1C55"/>
    <w:rsid w:val="00A46751"/>
    <w:rsid w:val="00A63E87"/>
    <w:rsid w:val="00AA3C5C"/>
    <w:rsid w:val="00AB4AF7"/>
    <w:rsid w:val="00B367C0"/>
    <w:rsid w:val="00B86C60"/>
    <w:rsid w:val="00BC4597"/>
    <w:rsid w:val="00C002FE"/>
    <w:rsid w:val="00C11F1A"/>
    <w:rsid w:val="00C44377"/>
    <w:rsid w:val="00C5127B"/>
    <w:rsid w:val="00C53941"/>
    <w:rsid w:val="00C62981"/>
    <w:rsid w:val="00C92918"/>
    <w:rsid w:val="00CC2EB3"/>
    <w:rsid w:val="00CF09A9"/>
    <w:rsid w:val="00CF3161"/>
    <w:rsid w:val="00D00386"/>
    <w:rsid w:val="00D67F27"/>
    <w:rsid w:val="00DB71F3"/>
    <w:rsid w:val="00DF0E40"/>
    <w:rsid w:val="00E022F8"/>
    <w:rsid w:val="00E372A5"/>
    <w:rsid w:val="00EB5B18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94C3C"/>
  <w15:docId w15:val="{887DA340-933B-4FD6-8A3A-1289A6C0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6B"/>
    <w:pPr>
      <w:ind w:left="720"/>
      <w:contextualSpacing/>
    </w:pPr>
  </w:style>
  <w:style w:type="numbering" w:customStyle="1" w:styleId="WWNum1">
    <w:name w:val="WWNum1"/>
    <w:rsid w:val="003F066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C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C2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F09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F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1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F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3</cp:revision>
  <cp:lastPrinted>2020-06-02T07:52:00Z</cp:lastPrinted>
  <dcterms:created xsi:type="dcterms:W3CDTF">2020-06-04T05:31:00Z</dcterms:created>
  <dcterms:modified xsi:type="dcterms:W3CDTF">2020-06-04T05:31:00Z</dcterms:modified>
</cp:coreProperties>
</file>