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</w:pPr>
      <w:r>
        <w:rPr>
          <w:rtl w:val="0"/>
        </w:rPr>
        <w:t>Uchwa</w:t>
      </w:r>
      <w:r>
        <w:rPr>
          <w:rtl w:val="0"/>
        </w:rPr>
        <w:t>ł</w:t>
      </w:r>
      <w:r>
        <w:rPr>
          <w:rtl w:val="0"/>
        </w:rPr>
        <w:t>a I/4/21</w:t>
      </w:r>
    </w:p>
    <w:p>
      <w:pPr>
        <w:pStyle w:val="Treść"/>
        <w:jc w:val="center"/>
      </w:pPr>
      <w:r>
        <w:rPr>
          <w:rtl w:val="0"/>
        </w:rPr>
        <w:t>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owej Rady Gminy Suchy Las</w:t>
      </w:r>
    </w:p>
    <w:p>
      <w:pPr>
        <w:pStyle w:val="Treść"/>
        <w:jc w:val="center"/>
      </w:pPr>
      <w:r>
        <w:rPr>
          <w:rtl w:val="0"/>
        </w:rPr>
        <w:t>z dnia 23 czerwca 2021 r.</w:t>
      </w:r>
    </w:p>
    <w:p>
      <w:pPr>
        <w:pStyle w:val="Treść"/>
        <w:jc w:val="center"/>
      </w:pPr>
      <w:r>
        <w:rPr>
          <w:rtl w:val="0"/>
        </w:rPr>
        <w:t>w sprawie przyj</w:t>
      </w:r>
      <w:r>
        <w:rPr>
          <w:rtl w:val="0"/>
        </w:rPr>
        <w:t>ę</w:t>
      </w:r>
      <w:r>
        <w:rPr>
          <w:rtl w:val="0"/>
        </w:rPr>
        <w:t>cia Deklaracji Wsp</w:t>
      </w:r>
      <w:r>
        <w:rPr>
          <w:rtl w:val="0"/>
        </w:rPr>
        <w:t>ół</w:t>
      </w:r>
      <w:r>
        <w:rPr>
          <w:rtl w:val="0"/>
        </w:rPr>
        <w:t xml:space="preserve">pracy </w:t>
      </w:r>
    </w:p>
    <w:p>
      <w:pPr>
        <w:pStyle w:val="Treść"/>
        <w:jc w:val="center"/>
      </w:pPr>
      <w:r>
        <w:rPr>
          <w:rtl w:val="0"/>
        </w:rPr>
        <w:t>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owych Rad Aglomeracji Pozna</w:t>
      </w:r>
      <w:r>
        <w:rPr>
          <w:rtl w:val="0"/>
        </w:rPr>
        <w:t>ń</w:t>
      </w:r>
      <w:r>
        <w:rPr>
          <w:rtl w:val="0"/>
        </w:rPr>
        <w:t>skiej</w:t>
      </w: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Na podstawie </w:t>
      </w:r>
      <w:r>
        <w:rPr>
          <w:i w:val="1"/>
          <w:iCs w:val="1"/>
          <w:rtl w:val="0"/>
        </w:rPr>
        <w:t>§</w:t>
      </w:r>
      <w:r>
        <w:rPr>
          <w:i w:val="1"/>
          <w:iCs w:val="1"/>
          <w:rtl w:val="0"/>
        </w:rPr>
        <w:t xml:space="preserve"> 25 ust. 1 Statutu M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odzie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owej Rady Gminy, uchwalonego uchwa</w:t>
      </w:r>
      <w:r>
        <w:rPr>
          <w:i w:val="1"/>
          <w:iCs w:val="1"/>
          <w:rtl w:val="0"/>
        </w:rPr>
        <w:t xml:space="preserve">łą </w:t>
      </w:r>
      <w:r>
        <w:rPr>
          <w:i w:val="1"/>
          <w:iCs w:val="1"/>
          <w:rtl w:val="0"/>
        </w:rPr>
        <w:t>nr XIX/234/20 Rady Gminy Suchy Las z dnia 28 maja 2020 r., M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odzie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owa Rada Gminy uchwala, co nast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puje:</w:t>
      </w:r>
    </w:p>
    <w:p>
      <w:pPr>
        <w:pStyle w:val="Treść"/>
        <w:jc w:val="center"/>
        <w:rPr>
          <w:i w:val="1"/>
          <w:iCs w:val="1"/>
        </w:rPr>
      </w:pPr>
    </w:p>
    <w:p>
      <w:pPr>
        <w:pStyle w:val="Treść"/>
        <w:jc w:val="center"/>
        <w:rPr>
          <w:i w:val="1"/>
          <w:iCs w:val="1"/>
        </w:rPr>
      </w:pPr>
    </w:p>
    <w:p>
      <w:pPr>
        <w:pStyle w:val="Treść"/>
        <w:jc w:val="center"/>
        <w:rPr>
          <w:i w:val="1"/>
          <w:iCs w:val="1"/>
        </w:rPr>
      </w:pPr>
      <w:r>
        <w:rPr>
          <w:i w:val="1"/>
          <w:iCs w:val="1"/>
          <w:rtl w:val="0"/>
        </w:rPr>
        <w:t>§</w:t>
      </w:r>
      <w:r>
        <w:rPr>
          <w:i w:val="1"/>
          <w:iCs w:val="1"/>
          <w:rtl w:val="0"/>
        </w:rPr>
        <w:t xml:space="preserve">1 </w:t>
      </w:r>
    </w:p>
    <w:p>
      <w:pPr>
        <w:pStyle w:val="Treść"/>
        <w:jc w:val="center"/>
        <w:rPr>
          <w:i w:val="1"/>
          <w:iCs w:val="1"/>
        </w:rPr>
      </w:pP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odzie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owa Rada Gminy Suchy Las przyjmuje Deklaracj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Wsp</w:t>
      </w:r>
      <w:r>
        <w:rPr>
          <w:i w:val="1"/>
          <w:iCs w:val="1"/>
          <w:rtl w:val="0"/>
        </w:rPr>
        <w:t>ół</w:t>
      </w:r>
      <w:r>
        <w:rPr>
          <w:i w:val="1"/>
          <w:iCs w:val="1"/>
          <w:rtl w:val="0"/>
        </w:rPr>
        <w:t>pracy M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odzie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owych Rad Aglomeracji Pozna</w:t>
      </w:r>
      <w:r>
        <w:rPr>
          <w:i w:val="1"/>
          <w:iCs w:val="1"/>
          <w:rtl w:val="0"/>
        </w:rPr>
        <w:t>ń</w:t>
      </w:r>
      <w:r>
        <w:rPr>
          <w:i w:val="1"/>
          <w:iCs w:val="1"/>
          <w:rtl w:val="0"/>
        </w:rPr>
        <w:t>skiej.</w:t>
      </w:r>
    </w:p>
    <w:p>
      <w:pPr>
        <w:pStyle w:val="Treść"/>
        <w:jc w:val="center"/>
        <w:rPr>
          <w:i w:val="1"/>
          <w:iCs w:val="1"/>
        </w:rPr>
      </w:pPr>
    </w:p>
    <w:p>
      <w:pPr>
        <w:pStyle w:val="Treść"/>
        <w:jc w:val="center"/>
        <w:rPr>
          <w:i w:val="1"/>
          <w:iCs w:val="1"/>
        </w:rPr>
      </w:pPr>
    </w:p>
    <w:p>
      <w:pPr>
        <w:pStyle w:val="Treść"/>
        <w:jc w:val="center"/>
        <w:rPr>
          <w:i w:val="1"/>
          <w:iCs w:val="1"/>
        </w:rPr>
      </w:pPr>
      <w:r>
        <w:rPr>
          <w:i w:val="1"/>
          <w:iCs w:val="1"/>
          <w:rtl w:val="0"/>
        </w:rPr>
        <w:t>§</w:t>
      </w:r>
      <w:r>
        <w:rPr>
          <w:i w:val="1"/>
          <w:iCs w:val="1"/>
          <w:rtl w:val="0"/>
        </w:rPr>
        <w:t>2</w:t>
      </w:r>
    </w:p>
    <w:p>
      <w:pPr>
        <w:pStyle w:val="Domyślne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202124"/>
          <w:sz w:val="32"/>
          <w:szCs w:val="32"/>
          <w:shd w:val="clear" w:color="auto" w:fill="ffffff"/>
          <w:rtl w:val="0"/>
          <w14:textOutline w14:w="0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02124"/>
            </w14:solidFill>
          </w14:textFill>
        </w:rPr>
      </w:pPr>
    </w:p>
    <w:p>
      <w:pPr>
        <w:pStyle w:val="Treść"/>
        <w:jc w:val="center"/>
        <w:rPr>
          <w:i w:val="1"/>
          <w:iCs w:val="1"/>
        </w:rPr>
      </w:pPr>
      <w:r>
        <w:rPr>
          <w:i w:val="1"/>
          <w:iCs w:val="1"/>
          <w:rtl w:val="0"/>
        </w:rPr>
        <w:t xml:space="preserve"> M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odzie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owa Rada Gminy Suchy Las upowa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nia Przewodnicz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cego M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odzie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 xml:space="preserve">owej Rady Gminy do podpisania Deklaracji w imieniu Rady. </w:t>
      </w:r>
    </w:p>
    <w:p>
      <w:pPr>
        <w:pStyle w:val="Treść"/>
        <w:jc w:val="center"/>
        <w:rPr>
          <w:i w:val="1"/>
          <w:iCs w:val="1"/>
        </w:rPr>
      </w:pPr>
    </w:p>
    <w:p>
      <w:pPr>
        <w:pStyle w:val="Treść"/>
        <w:jc w:val="center"/>
        <w:rPr>
          <w:i w:val="1"/>
          <w:iCs w:val="1"/>
        </w:rPr>
      </w:pPr>
      <w:r>
        <w:rPr>
          <w:i w:val="1"/>
          <w:iCs w:val="1"/>
          <w:rtl w:val="0"/>
        </w:rPr>
        <w:t>§</w:t>
      </w:r>
      <w:r>
        <w:rPr>
          <w:i w:val="1"/>
          <w:iCs w:val="1"/>
          <w:rtl w:val="0"/>
        </w:rPr>
        <w:t>3</w:t>
      </w:r>
    </w:p>
    <w:p>
      <w:pPr>
        <w:pStyle w:val="Treść"/>
        <w:jc w:val="center"/>
      </w:pPr>
      <w:r>
        <w:rPr>
          <w:i w:val="1"/>
          <w:iCs w:val="1"/>
          <w:rtl w:val="0"/>
        </w:rPr>
        <w:t>Uchwa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 xml:space="preserve">a wchodzi w 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ycie z dniem podj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 xml:space="preserve">cia.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