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3C207" w14:textId="77777777" w:rsidR="00935B78" w:rsidRDefault="00EF58CA" w:rsidP="00935B78">
      <w:pPr>
        <w:jc w:val="center"/>
        <w:rPr>
          <w:rFonts w:ascii="Fira Sans" w:hAnsi="Fira Sans"/>
          <w:b/>
          <w:bCs/>
          <w:color w:val="000000"/>
        </w:rPr>
      </w:pPr>
      <w:r w:rsidRPr="00935B78">
        <w:rPr>
          <w:rFonts w:ascii="Fira Sans" w:hAnsi="Fira Sans"/>
          <w:b/>
          <w:bCs/>
          <w:color w:val="000000"/>
        </w:rPr>
        <w:t>Komunikat Centralnego Biura Spisowego</w:t>
      </w:r>
      <w:r w:rsidR="00935B78" w:rsidRPr="00935B78">
        <w:rPr>
          <w:rFonts w:ascii="Fira Sans" w:hAnsi="Fira Sans"/>
          <w:b/>
          <w:bCs/>
          <w:color w:val="000000"/>
        </w:rPr>
        <w:t xml:space="preserve"> </w:t>
      </w:r>
      <w:r w:rsidR="00935B78" w:rsidRPr="00935B78">
        <w:rPr>
          <w:rFonts w:ascii="Fira Sans" w:hAnsi="Fira Sans"/>
          <w:b/>
          <w:bCs/>
          <w:color w:val="000000"/>
        </w:rPr>
        <w:t>w sprawie terminu naboru kandydatów</w:t>
      </w:r>
    </w:p>
    <w:p w14:paraId="3BDFF65F" w14:textId="53475EA8" w:rsidR="00EF58CA" w:rsidRPr="00935B78" w:rsidRDefault="00935B78" w:rsidP="00935B78">
      <w:pPr>
        <w:jc w:val="center"/>
        <w:rPr>
          <w:rFonts w:ascii="Fira Sans" w:hAnsi="Fira Sans"/>
          <w:b/>
          <w:bCs/>
          <w:color w:val="000000"/>
        </w:rPr>
      </w:pPr>
      <w:r w:rsidRPr="00935B78">
        <w:rPr>
          <w:rFonts w:ascii="Fira Sans" w:hAnsi="Fira Sans"/>
          <w:b/>
          <w:bCs/>
          <w:color w:val="000000"/>
        </w:rPr>
        <w:t>na rachmistrzów spisowych do NSP 2021</w:t>
      </w:r>
    </w:p>
    <w:p w14:paraId="19FB7ED8" w14:textId="77777777" w:rsidR="00EF58CA" w:rsidRDefault="00EF58CA" w:rsidP="00EF58CA">
      <w:pPr>
        <w:jc w:val="both"/>
        <w:rPr>
          <w:rFonts w:ascii="Fira Sans" w:hAnsi="Fira Sans"/>
          <w:color w:val="000000"/>
        </w:rPr>
      </w:pPr>
      <w:r>
        <w:rPr>
          <w:rFonts w:ascii="Fira Sans" w:hAnsi="Fira Sans"/>
          <w:color w:val="000000"/>
        </w:rPr>
        <w:t> </w:t>
      </w:r>
    </w:p>
    <w:p w14:paraId="55D21055" w14:textId="77777777" w:rsidR="00935B78" w:rsidRDefault="00935B78" w:rsidP="00EF58CA">
      <w:pPr>
        <w:jc w:val="both"/>
        <w:rPr>
          <w:rFonts w:ascii="Fira Sans" w:hAnsi="Fira Sans"/>
          <w:color w:val="000000"/>
        </w:rPr>
      </w:pPr>
    </w:p>
    <w:p w14:paraId="202C5CEF" w14:textId="7407443F" w:rsidR="00EF58CA" w:rsidRDefault="00EF58CA" w:rsidP="00EF58CA">
      <w:pPr>
        <w:jc w:val="both"/>
        <w:rPr>
          <w:rFonts w:ascii="Fira Sans" w:hAnsi="Fira Sans"/>
          <w:color w:val="000000"/>
        </w:rPr>
      </w:pPr>
      <w:r>
        <w:rPr>
          <w:rFonts w:ascii="Fira Sans" w:hAnsi="Fira Sans"/>
          <w:color w:val="000000"/>
        </w:rPr>
        <w:t xml:space="preserve">Decyzją Dyrektora Centralnego Biura Spisowego, podjętą w porozumieniu z Generalnym Komisarzem Spisowym, termin naboru kandydatów na rachmistrzów spisowych do NSP 2021 na terenie całego kraju zostaje przedłużony </w:t>
      </w:r>
      <w:r>
        <w:rPr>
          <w:rFonts w:ascii="Fira Sans" w:hAnsi="Fira Sans"/>
          <w:b/>
          <w:bCs/>
          <w:color w:val="000000"/>
        </w:rPr>
        <w:t xml:space="preserve">do 16 lutego 2021 r. </w:t>
      </w:r>
    </w:p>
    <w:p w14:paraId="5AB975F9" w14:textId="77777777" w:rsidR="00EF58CA" w:rsidRDefault="00EF58CA" w:rsidP="00EF58CA">
      <w:pPr>
        <w:jc w:val="both"/>
        <w:rPr>
          <w:rFonts w:ascii="Fira Sans" w:hAnsi="Fira Sans"/>
          <w:color w:val="000000"/>
        </w:rPr>
      </w:pPr>
    </w:p>
    <w:p w14:paraId="62E41940" w14:textId="77777777" w:rsidR="00EF58CA" w:rsidRDefault="00EF58CA" w:rsidP="00EF58CA">
      <w:pPr>
        <w:jc w:val="both"/>
        <w:rPr>
          <w:rFonts w:ascii="Fira Sans" w:hAnsi="Fira Sans"/>
          <w:color w:val="000000"/>
        </w:rPr>
      </w:pPr>
    </w:p>
    <w:p w14:paraId="7CA06E76" w14:textId="77777777" w:rsidR="00EF58CA" w:rsidRDefault="00EF58CA" w:rsidP="00EF58CA">
      <w:pPr>
        <w:jc w:val="both"/>
        <w:rPr>
          <w:rFonts w:ascii="Fira Sans" w:hAnsi="Fira Sans"/>
          <w:color w:val="000000"/>
        </w:rPr>
      </w:pPr>
    </w:p>
    <w:p w14:paraId="4AA449D5" w14:textId="63A99AB1" w:rsidR="00EF58CA" w:rsidRDefault="00EF58CA" w:rsidP="00EF58CA">
      <w:pPr>
        <w:ind w:left="4956"/>
        <w:jc w:val="both"/>
        <w:rPr>
          <w:rFonts w:ascii="Fira Sans" w:hAnsi="Fira Sans"/>
          <w:color w:val="000000"/>
        </w:rPr>
      </w:pPr>
      <w:r>
        <w:rPr>
          <w:rFonts w:ascii="Fira Sans" w:hAnsi="Fira Sans"/>
          <w:color w:val="000000"/>
        </w:rPr>
        <w:t xml:space="preserve"> Dyrektor Centralnego Biura Spisowego</w:t>
      </w:r>
    </w:p>
    <w:p w14:paraId="1BB15B3B" w14:textId="77777777" w:rsidR="00EF58CA" w:rsidRDefault="00EF58CA" w:rsidP="00EF58CA">
      <w:pPr>
        <w:jc w:val="both"/>
        <w:rPr>
          <w:rFonts w:ascii="Fira Sans" w:hAnsi="Fira Sans"/>
          <w:color w:val="000000"/>
        </w:rPr>
      </w:pPr>
      <w:r>
        <w:rPr>
          <w:rFonts w:ascii="Fira Sans" w:hAnsi="Fira Sans"/>
          <w:color w:val="000000"/>
        </w:rPr>
        <w:t xml:space="preserve">                </w:t>
      </w:r>
    </w:p>
    <w:p w14:paraId="7E059AA8" w14:textId="757F991D" w:rsidR="00EF58CA" w:rsidRDefault="00EF58CA" w:rsidP="00EF58CA">
      <w:pPr>
        <w:jc w:val="both"/>
        <w:rPr>
          <w:rFonts w:ascii="Fira Sans" w:hAnsi="Fira Sans"/>
          <w:color w:val="000000"/>
        </w:rPr>
      </w:pPr>
      <w:r>
        <w:rPr>
          <w:rFonts w:ascii="Fira Sans" w:hAnsi="Fira Sans"/>
          <w:color w:val="000000"/>
        </w:rPr>
        <w:t>                                                                                                                            Janusz Dygaszewicz</w:t>
      </w:r>
    </w:p>
    <w:p w14:paraId="2A4082C0" w14:textId="25B4483F" w:rsidR="00143176" w:rsidRDefault="00143176"/>
    <w:p w14:paraId="10446B63" w14:textId="2BD8736B" w:rsidR="00935B78" w:rsidRDefault="00935B78"/>
    <w:p w14:paraId="29D0A5C7" w14:textId="0D043C0F" w:rsidR="00935B78" w:rsidRDefault="00935B78">
      <w:r>
        <w:t>-----------------------</w:t>
      </w:r>
    </w:p>
    <w:p w14:paraId="7680BB8D" w14:textId="5E973AB0" w:rsidR="00935B78" w:rsidRDefault="00935B78">
      <w:r>
        <w:t>Komunikat otrzymany drogą mailową w dniu 09.02.2021r.</w:t>
      </w:r>
    </w:p>
    <w:sectPr w:rsidR="00935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04D"/>
    <w:rsid w:val="00143176"/>
    <w:rsid w:val="00935B78"/>
    <w:rsid w:val="00E4704D"/>
    <w:rsid w:val="00E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D3898"/>
  <w15:chartTrackingRefBased/>
  <w15:docId w15:val="{0C9517B7-04C7-4A0E-8144-E84E1775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58CA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1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540</Characters>
  <Application>Microsoft Office Word</Application>
  <DocSecurity>4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Julkowska</dc:creator>
  <cp:keywords/>
  <dc:description/>
  <cp:lastModifiedBy>Kamila Jankowiak</cp:lastModifiedBy>
  <cp:revision>2</cp:revision>
  <dcterms:created xsi:type="dcterms:W3CDTF">2021-02-09T10:30:00Z</dcterms:created>
  <dcterms:modified xsi:type="dcterms:W3CDTF">2021-02-09T10:30:00Z</dcterms:modified>
</cp:coreProperties>
</file>