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D8" w:rsidRDefault="004849D8" w:rsidP="004849D8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</w:t>
      </w:r>
    </w:p>
    <w:p w:rsidR="004849D8" w:rsidRDefault="004849D8" w:rsidP="004849D8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Zarządzenia nr 18/2016</w:t>
      </w:r>
      <w:r>
        <w:rPr>
          <w:rFonts w:ascii="Calibri" w:hAnsi="Calibri"/>
          <w:sz w:val="22"/>
          <w:szCs w:val="22"/>
        </w:rPr>
        <w:t xml:space="preserve"> </w:t>
      </w:r>
    </w:p>
    <w:p w:rsidR="004849D8" w:rsidRDefault="004849D8" w:rsidP="004849D8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Wójta Gminy Suchy Las</w:t>
      </w:r>
    </w:p>
    <w:p w:rsidR="004849D8" w:rsidRDefault="004849D8" w:rsidP="004849D8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dnia 03 lutego 2016</w:t>
      </w:r>
      <w:r>
        <w:rPr>
          <w:rFonts w:ascii="Calibri" w:hAnsi="Calibri"/>
          <w:sz w:val="22"/>
          <w:szCs w:val="22"/>
        </w:rPr>
        <w:t xml:space="preserve"> r.</w:t>
      </w:r>
    </w:p>
    <w:p w:rsidR="004849D8" w:rsidRDefault="004849D8" w:rsidP="004849D8">
      <w:pPr>
        <w:jc w:val="right"/>
        <w:rPr>
          <w:rFonts w:ascii="Calibri" w:hAnsi="Calibri"/>
        </w:rPr>
      </w:pPr>
    </w:p>
    <w:p w:rsidR="004849D8" w:rsidRDefault="004849D8" w:rsidP="004849D8">
      <w:pPr>
        <w:jc w:val="right"/>
        <w:rPr>
          <w:rFonts w:ascii="Calibri" w:hAnsi="Calibri"/>
        </w:rPr>
      </w:pPr>
    </w:p>
    <w:p w:rsidR="004849D8" w:rsidRDefault="004849D8" w:rsidP="004849D8">
      <w:pPr>
        <w:jc w:val="right"/>
        <w:rPr>
          <w:rFonts w:ascii="Calibri" w:hAnsi="Calibri"/>
        </w:rPr>
      </w:pPr>
    </w:p>
    <w:p w:rsidR="004849D8" w:rsidRDefault="004849D8" w:rsidP="004849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Środki finansowe przeznaczone na wsparcie realizacji zadań publicznych gminy Suchy Las:</w:t>
      </w:r>
    </w:p>
    <w:p w:rsidR="004849D8" w:rsidRDefault="004849D8" w:rsidP="004849D8">
      <w:pPr>
        <w:rPr>
          <w:rFonts w:ascii="Calibri" w:hAnsi="Calibri"/>
          <w:sz w:val="22"/>
          <w:szCs w:val="22"/>
        </w:rPr>
      </w:pPr>
    </w:p>
    <w:p w:rsidR="004849D8" w:rsidRDefault="004849D8" w:rsidP="004849D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18"/>
        <w:gridCol w:w="2366"/>
        <w:gridCol w:w="2496"/>
      </w:tblGrid>
      <w:tr w:rsidR="004849D8" w:rsidTr="004849D8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Kwota</w:t>
            </w:r>
          </w:p>
        </w:tc>
      </w:tr>
      <w:tr w:rsidR="004849D8" w:rsidTr="004849D8">
        <w:trPr>
          <w:trHeight w:val="29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8" w:rsidRDefault="004849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8" w:rsidRDefault="004849D8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Stowarzyszenie Orkiestra Dęta w Chludowie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8" w:rsidRDefault="004849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Prowadzenie edukacji muzycznej w 2016 roku na instrumentach dętych w miejscowości Chludowo, organizacji zimowych i letnich warsztatów wyjazdowych dla dzieci, młodzieży i dorosłych z terenu gminy Suchy Las, zakupie mundurów i instrumentów i ich konserwacji oraz organizacji konkursu orkiestr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275 000,00 zł</w:t>
            </w:r>
          </w:p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(słownie: dwieście siedemdziesiąt pięć tysięcy złotych 00/100)</w:t>
            </w:r>
          </w:p>
        </w:tc>
      </w:tr>
      <w:tr w:rsidR="004849D8" w:rsidTr="004849D8">
        <w:trPr>
          <w:trHeight w:val="29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Gminny Związek Rolników, Kółek i Organizacji Rolniczych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D8" w:rsidRDefault="004849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Prowadzenie edu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kacji muzycznej w śpiewie w 2016 r.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dla członków Kół Gospodyń Wiejskich z terenu gminy Suchy Las w miejscowości Chludowo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5 000,00 zł</w:t>
            </w:r>
          </w:p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4849D8" w:rsidRDefault="004849D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(słownie:  pięć tysięcy złotych 00/100)</w:t>
            </w:r>
          </w:p>
        </w:tc>
        <w:bookmarkStart w:id="0" w:name="_GoBack"/>
        <w:bookmarkEnd w:id="0"/>
      </w:tr>
    </w:tbl>
    <w:p w:rsidR="00C94B2A" w:rsidRDefault="00C94B2A"/>
    <w:sectPr w:rsidR="00C9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D8"/>
    <w:rsid w:val="004849D8"/>
    <w:rsid w:val="00C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Olszewska</dc:creator>
  <cp:lastModifiedBy>Paulina Olszewska</cp:lastModifiedBy>
  <cp:revision>1</cp:revision>
  <cp:lastPrinted>2016-02-03T11:03:00Z</cp:lastPrinted>
  <dcterms:created xsi:type="dcterms:W3CDTF">2016-02-03T11:00:00Z</dcterms:created>
  <dcterms:modified xsi:type="dcterms:W3CDTF">2016-02-03T11:04:00Z</dcterms:modified>
</cp:coreProperties>
</file>