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BE1F6" w14:textId="77777777" w:rsidR="00F95DC2" w:rsidRPr="00354A1E" w:rsidRDefault="00FD30F7">
      <w:r w:rsidRPr="00354A1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0DC331" wp14:editId="7B05F322">
                <wp:simplePos x="0" y="0"/>
                <wp:positionH relativeFrom="column">
                  <wp:posOffset>0</wp:posOffset>
                </wp:positionH>
                <wp:positionV relativeFrom="paragraph">
                  <wp:posOffset>7900</wp:posOffset>
                </wp:positionV>
                <wp:extent cx="1375410" cy="357505"/>
                <wp:effectExtent l="0" t="0" r="0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92C3" w14:textId="77777777" w:rsidR="00231F46" w:rsidRPr="00354A1E" w:rsidRDefault="00231F46" w:rsidP="00FD30F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54A1E">
                              <w:rPr>
                                <w:b/>
                                <w:sz w:val="40"/>
                                <w:szCs w:val="40"/>
                              </w:rPr>
                              <w:t>SUCHY 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C3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6pt;width:108.3pt;height: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" filled="f" stroked="f">
                <v:textbox>
                  <w:txbxContent>
                    <w:p w14:paraId="1C6E92C3" w14:textId="77777777" w:rsidR="00231F46" w:rsidRPr="00354A1E" w:rsidRDefault="00231F46" w:rsidP="00FD30F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354A1E">
                        <w:rPr>
                          <w:b/>
                          <w:sz w:val="40"/>
                          <w:szCs w:val="40"/>
                        </w:rPr>
                        <w:t>SUCHY 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C86FC9" w14:textId="235749E9" w:rsidR="00FD30F7" w:rsidRPr="00354A1E" w:rsidRDefault="00FD30F7" w:rsidP="00841C7D">
      <w:pPr>
        <w:widowControl w:val="0"/>
        <w:autoSpaceDE w:val="0"/>
        <w:autoSpaceDN w:val="0"/>
        <w:adjustRightInd w:val="0"/>
        <w:spacing w:after="0" w:line="240" w:lineRule="auto"/>
        <w:ind w:right="423"/>
        <w:jc w:val="right"/>
        <w:rPr>
          <w:rFonts w:ascii="Arial" w:hAnsi="Arial" w:cs="Arial"/>
          <w:iCs/>
          <w:sz w:val="14"/>
          <w:szCs w:val="14"/>
        </w:rPr>
      </w:pPr>
      <w:r w:rsidRPr="00354A1E">
        <w:tab/>
      </w:r>
      <w:r w:rsidR="00B76238">
        <w:tab/>
      </w:r>
      <w:r w:rsidR="00B76238">
        <w:tab/>
      </w:r>
      <w:r w:rsidR="00B76238">
        <w:tab/>
      </w:r>
      <w:r w:rsidR="00B76238">
        <w:tab/>
      </w:r>
      <w:r w:rsidRPr="00354A1E">
        <w:rPr>
          <w:rFonts w:ascii="Arial" w:hAnsi="Arial" w:cs="Arial"/>
          <w:sz w:val="14"/>
          <w:szCs w:val="14"/>
        </w:rPr>
        <w:t>Z</w:t>
      </w:r>
      <w:r w:rsidRPr="00354A1E">
        <w:rPr>
          <w:rFonts w:ascii="Arial" w:hAnsi="Arial" w:cs="Arial"/>
          <w:iCs/>
          <w:sz w:val="14"/>
          <w:szCs w:val="14"/>
        </w:rPr>
        <w:t>ał. Nr 1</w:t>
      </w:r>
      <w:r w:rsidR="000F00A3" w:rsidRPr="00354A1E">
        <w:rPr>
          <w:rFonts w:ascii="Arial" w:hAnsi="Arial" w:cs="Arial"/>
          <w:iCs/>
          <w:sz w:val="14"/>
          <w:szCs w:val="14"/>
        </w:rPr>
        <w:t xml:space="preserve"> </w:t>
      </w:r>
      <w:r w:rsidRPr="00354A1E">
        <w:rPr>
          <w:rFonts w:ascii="Arial" w:hAnsi="Arial" w:cs="Arial"/>
          <w:iCs/>
          <w:sz w:val="14"/>
          <w:szCs w:val="14"/>
        </w:rPr>
        <w:t xml:space="preserve">do Zarządzenia </w:t>
      </w:r>
    </w:p>
    <w:p w14:paraId="2B754E8F" w14:textId="77777777" w:rsidR="00FD30F7" w:rsidRPr="00354A1E" w:rsidRDefault="00FD30F7" w:rsidP="00B76238">
      <w:pPr>
        <w:widowControl w:val="0"/>
        <w:autoSpaceDE w:val="0"/>
        <w:autoSpaceDN w:val="0"/>
        <w:adjustRightInd w:val="0"/>
        <w:spacing w:after="0" w:line="240" w:lineRule="auto"/>
        <w:ind w:right="423" w:firstLine="708"/>
        <w:jc w:val="right"/>
        <w:rPr>
          <w:rFonts w:ascii="Arial" w:hAnsi="Arial" w:cs="Arial"/>
          <w:iCs/>
          <w:sz w:val="14"/>
          <w:szCs w:val="14"/>
        </w:rPr>
      </w:pPr>
      <w:r w:rsidRPr="00354A1E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E4D525E" wp14:editId="675DB318">
            <wp:simplePos x="0" y="0"/>
            <wp:positionH relativeFrom="margin">
              <wp:posOffset>266700</wp:posOffset>
            </wp:positionH>
            <wp:positionV relativeFrom="paragraph">
              <wp:posOffset>15520</wp:posOffset>
            </wp:positionV>
            <wp:extent cx="874395" cy="962660"/>
            <wp:effectExtent l="0" t="0" r="1905" b="8890"/>
            <wp:wrapTight wrapText="bothSides">
              <wp:wrapPolygon edited="0">
                <wp:start x="0" y="0"/>
                <wp:lineTo x="0" y="21372"/>
                <wp:lineTo x="21176" y="21372"/>
                <wp:lineTo x="2117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rFonts w:ascii="Arial" w:hAnsi="Arial" w:cs="Arial"/>
          <w:iCs/>
          <w:sz w:val="14"/>
          <w:szCs w:val="14"/>
        </w:rPr>
        <w:t>Wójta Gminy Suchy Las</w:t>
      </w:r>
    </w:p>
    <w:p w14:paraId="4E5383F0" w14:textId="590C765F" w:rsidR="00FD30F7" w:rsidRPr="00354A1E" w:rsidRDefault="00FD30F7" w:rsidP="00B76238">
      <w:pPr>
        <w:widowControl w:val="0"/>
        <w:autoSpaceDE w:val="0"/>
        <w:autoSpaceDN w:val="0"/>
        <w:adjustRightInd w:val="0"/>
        <w:spacing w:after="0" w:line="240" w:lineRule="auto"/>
        <w:ind w:right="423" w:firstLine="708"/>
        <w:jc w:val="right"/>
        <w:rPr>
          <w:rFonts w:ascii="Arial" w:hAnsi="Arial" w:cs="Arial"/>
          <w:iCs/>
          <w:sz w:val="14"/>
          <w:szCs w:val="14"/>
        </w:rPr>
      </w:pPr>
      <w:r w:rsidRPr="00354A1E">
        <w:rPr>
          <w:rFonts w:ascii="Arial" w:hAnsi="Arial" w:cs="Arial"/>
          <w:iCs/>
          <w:sz w:val="14"/>
          <w:szCs w:val="14"/>
        </w:rPr>
        <w:t>z dni</w:t>
      </w:r>
      <w:r w:rsidR="007D313E" w:rsidRPr="00354A1E">
        <w:rPr>
          <w:rFonts w:ascii="Arial" w:hAnsi="Arial" w:cs="Arial"/>
          <w:iCs/>
          <w:sz w:val="14"/>
          <w:szCs w:val="14"/>
        </w:rPr>
        <w:t xml:space="preserve">a </w:t>
      </w:r>
      <w:r w:rsidR="00DC0F8B">
        <w:rPr>
          <w:rFonts w:ascii="Arial" w:hAnsi="Arial" w:cs="Arial"/>
          <w:iCs/>
          <w:sz w:val="14"/>
          <w:szCs w:val="14"/>
        </w:rPr>
        <w:t>21 października</w:t>
      </w:r>
      <w:r w:rsidR="00915C0E" w:rsidRPr="00354A1E">
        <w:rPr>
          <w:rFonts w:ascii="Arial" w:hAnsi="Arial" w:cs="Arial"/>
          <w:iCs/>
          <w:sz w:val="14"/>
          <w:szCs w:val="14"/>
        </w:rPr>
        <w:t xml:space="preserve"> 2025</w:t>
      </w:r>
      <w:r w:rsidRPr="00354A1E">
        <w:rPr>
          <w:rFonts w:ascii="Arial" w:hAnsi="Arial" w:cs="Arial"/>
          <w:iCs/>
          <w:sz w:val="14"/>
          <w:szCs w:val="14"/>
        </w:rPr>
        <w:t xml:space="preserve"> r., Nr</w:t>
      </w:r>
      <w:r w:rsidR="001C2921" w:rsidRPr="00354A1E">
        <w:rPr>
          <w:rFonts w:ascii="Arial" w:hAnsi="Arial" w:cs="Arial"/>
          <w:iCs/>
          <w:sz w:val="14"/>
          <w:szCs w:val="14"/>
        </w:rPr>
        <w:t xml:space="preserve"> </w:t>
      </w:r>
      <w:r w:rsidR="009009D5">
        <w:rPr>
          <w:rFonts w:ascii="Arial" w:hAnsi="Arial" w:cs="Arial"/>
          <w:iCs/>
          <w:sz w:val="14"/>
          <w:szCs w:val="14"/>
        </w:rPr>
        <w:t>149</w:t>
      </w:r>
      <w:r w:rsidR="00FA696A" w:rsidRPr="00354A1E">
        <w:rPr>
          <w:rFonts w:ascii="Arial" w:hAnsi="Arial" w:cs="Arial"/>
          <w:iCs/>
          <w:sz w:val="14"/>
          <w:szCs w:val="14"/>
        </w:rPr>
        <w:t>/202</w:t>
      </w:r>
      <w:r w:rsidR="00915C0E" w:rsidRPr="00354A1E">
        <w:rPr>
          <w:rFonts w:ascii="Arial" w:hAnsi="Arial" w:cs="Arial"/>
          <w:iCs/>
          <w:sz w:val="14"/>
          <w:szCs w:val="14"/>
        </w:rPr>
        <w:t>5</w:t>
      </w:r>
    </w:p>
    <w:p w14:paraId="74F96CAB" w14:textId="77777777" w:rsidR="00FD30F7" w:rsidRPr="00354A1E" w:rsidRDefault="00FD30F7" w:rsidP="00841C7D">
      <w:pPr>
        <w:widowControl w:val="0"/>
        <w:autoSpaceDE w:val="0"/>
        <w:autoSpaceDN w:val="0"/>
        <w:adjustRightInd w:val="0"/>
        <w:spacing w:after="0" w:line="240" w:lineRule="auto"/>
        <w:ind w:right="423"/>
        <w:jc w:val="right"/>
        <w:rPr>
          <w:rFonts w:ascii="Arial" w:hAnsi="Arial" w:cs="Arial"/>
          <w:iCs/>
          <w:sz w:val="14"/>
          <w:szCs w:val="14"/>
        </w:rPr>
      </w:pPr>
    </w:p>
    <w:p w14:paraId="44BB0A97" w14:textId="6B5A8A29" w:rsidR="00FD30F7" w:rsidRPr="00354A1E" w:rsidRDefault="00FD30F7" w:rsidP="00335754">
      <w:pPr>
        <w:autoSpaceDE w:val="0"/>
        <w:autoSpaceDN w:val="0"/>
        <w:adjustRightInd w:val="0"/>
        <w:spacing w:after="0"/>
        <w:jc w:val="center"/>
      </w:pPr>
      <w:r w:rsidRPr="00354A1E">
        <w:tab/>
      </w:r>
    </w:p>
    <w:p w14:paraId="5692284F" w14:textId="3884392E" w:rsidR="00210565" w:rsidRPr="00354A1E" w:rsidRDefault="00210565" w:rsidP="00210565">
      <w:pPr>
        <w:widowControl w:val="0"/>
        <w:autoSpaceDE w:val="0"/>
        <w:autoSpaceDN w:val="0"/>
        <w:adjustRightInd w:val="0"/>
        <w:spacing w:after="0"/>
        <w:ind w:left="1180"/>
        <w:jc w:val="center"/>
        <w:rPr>
          <w:rFonts w:ascii="Times New Roman" w:hAnsi="Times New Roman" w:cs="Times New Roman"/>
          <w:sz w:val="28"/>
          <w:szCs w:val="24"/>
        </w:rPr>
      </w:pPr>
      <w:r w:rsidRPr="00354A1E">
        <w:rPr>
          <w:rFonts w:ascii="Arial" w:hAnsi="Arial" w:cs="Arial"/>
          <w:b/>
          <w:bCs/>
          <w:iCs/>
          <w:szCs w:val="20"/>
        </w:rPr>
        <w:t xml:space="preserve">Wójt Gminy Suchy Las </w:t>
      </w:r>
      <w:r w:rsidR="00366351" w:rsidRPr="00354A1E">
        <w:rPr>
          <w:rFonts w:ascii="Arial" w:hAnsi="Arial" w:cs="Arial"/>
          <w:b/>
          <w:bCs/>
          <w:iCs/>
          <w:szCs w:val="20"/>
        </w:rPr>
        <w:t xml:space="preserve">ogłasza </w:t>
      </w:r>
      <w:r w:rsidR="00366351" w:rsidRPr="00354A1E">
        <w:rPr>
          <w:rFonts w:ascii="Arial" w:hAnsi="Arial" w:cs="Arial"/>
          <w:b/>
          <w:bCs/>
          <w:iCs/>
          <w:szCs w:val="20"/>
          <w:u w:val="single"/>
        </w:rPr>
        <w:t>pierwszy</w:t>
      </w:r>
      <w:r w:rsidRPr="00354A1E">
        <w:rPr>
          <w:rFonts w:ascii="Arial" w:hAnsi="Arial" w:cs="Arial"/>
          <w:b/>
          <w:bCs/>
          <w:iCs/>
          <w:szCs w:val="20"/>
          <w:u w:val="single"/>
        </w:rPr>
        <w:t xml:space="preserve"> przetarg ustny nieograniczony</w:t>
      </w:r>
    </w:p>
    <w:p w14:paraId="552C9BAF" w14:textId="78408BE2" w:rsidR="00210565" w:rsidRDefault="00210565" w:rsidP="00210565">
      <w:pPr>
        <w:widowControl w:val="0"/>
        <w:overflowPunct w:val="0"/>
        <w:autoSpaceDE w:val="0"/>
        <w:autoSpaceDN w:val="0"/>
        <w:adjustRightInd w:val="0"/>
        <w:spacing w:after="0"/>
        <w:ind w:left="1138" w:right="-25" w:hanging="4"/>
        <w:jc w:val="center"/>
        <w:rPr>
          <w:rFonts w:ascii="Arial" w:hAnsi="Arial" w:cs="Arial"/>
          <w:b/>
          <w:bCs/>
          <w:iCs/>
          <w:szCs w:val="20"/>
        </w:rPr>
      </w:pPr>
      <w:r w:rsidRPr="00354A1E">
        <w:rPr>
          <w:rFonts w:ascii="Arial" w:hAnsi="Arial" w:cs="Arial"/>
          <w:b/>
          <w:bCs/>
          <w:iCs/>
          <w:szCs w:val="20"/>
        </w:rPr>
        <w:t xml:space="preserve">na sprzedaż </w:t>
      </w:r>
      <w:r w:rsidR="00E274CF" w:rsidRPr="00354A1E">
        <w:rPr>
          <w:rFonts w:ascii="Arial" w:hAnsi="Arial" w:cs="Arial"/>
          <w:b/>
          <w:bCs/>
          <w:iCs/>
          <w:szCs w:val="20"/>
        </w:rPr>
        <w:t xml:space="preserve">zabudowanej </w:t>
      </w:r>
      <w:r w:rsidRPr="00354A1E">
        <w:rPr>
          <w:rFonts w:ascii="Arial" w:hAnsi="Arial" w:cs="Arial"/>
          <w:b/>
          <w:bCs/>
          <w:iCs/>
          <w:szCs w:val="20"/>
        </w:rPr>
        <w:t>nieruchomości położon</w:t>
      </w:r>
      <w:r w:rsidR="00AD0D8C" w:rsidRPr="00354A1E">
        <w:rPr>
          <w:rFonts w:ascii="Arial" w:hAnsi="Arial" w:cs="Arial"/>
          <w:b/>
          <w:bCs/>
          <w:iCs/>
          <w:szCs w:val="20"/>
        </w:rPr>
        <w:t>ej</w:t>
      </w:r>
      <w:r w:rsidRPr="00354A1E">
        <w:rPr>
          <w:rFonts w:ascii="Arial" w:hAnsi="Arial" w:cs="Arial"/>
          <w:b/>
          <w:bCs/>
          <w:iCs/>
          <w:szCs w:val="20"/>
        </w:rPr>
        <w:t xml:space="preserve"> w </w:t>
      </w:r>
      <w:r w:rsidR="00D468FB">
        <w:rPr>
          <w:rFonts w:ascii="Arial" w:hAnsi="Arial" w:cs="Arial"/>
          <w:b/>
          <w:bCs/>
          <w:iCs/>
          <w:szCs w:val="20"/>
        </w:rPr>
        <w:t>Golęczewie</w:t>
      </w:r>
    </w:p>
    <w:p w14:paraId="5706DD64" w14:textId="2542CB2F" w:rsidR="00AD0D8C" w:rsidRPr="00354A1E" w:rsidRDefault="00AD0D8C" w:rsidP="00AD0D8C">
      <w:pPr>
        <w:widowControl w:val="0"/>
        <w:autoSpaceDE w:val="0"/>
        <w:autoSpaceDN w:val="0"/>
        <w:adjustRightInd w:val="0"/>
        <w:spacing w:after="0" w:line="360" w:lineRule="auto"/>
        <w:ind w:left="284" w:hanging="142"/>
        <w:rPr>
          <w:rFonts w:ascii="Arial" w:hAnsi="Arial" w:cs="Arial"/>
          <w:b/>
          <w:bCs/>
          <w:iCs/>
          <w:sz w:val="14"/>
          <w:szCs w:val="14"/>
          <w:u w:val="single"/>
        </w:rPr>
      </w:pPr>
      <w:r w:rsidRPr="00354A1E">
        <w:rPr>
          <w:rFonts w:ascii="Arial" w:hAnsi="Arial" w:cs="Arial"/>
          <w:b/>
          <w:bCs/>
          <w:iCs/>
          <w:sz w:val="14"/>
          <w:szCs w:val="14"/>
          <w:u w:val="single"/>
        </w:rPr>
        <w:t xml:space="preserve">       </w:t>
      </w:r>
    </w:p>
    <w:tbl>
      <w:tblPr>
        <w:tblStyle w:val="Tabela-Siatka"/>
        <w:tblpPr w:leftFromText="141" w:rightFromText="141" w:vertAnchor="text" w:tblpX="137" w:tblpY="1"/>
        <w:tblOverlap w:val="never"/>
        <w:tblW w:w="4932" w:type="pct"/>
        <w:tblLook w:val="04A0" w:firstRow="1" w:lastRow="0" w:firstColumn="1" w:lastColumn="0" w:noHBand="0" w:noVBand="1"/>
      </w:tblPr>
      <w:tblGrid>
        <w:gridCol w:w="1702"/>
        <w:gridCol w:w="6515"/>
        <w:gridCol w:w="1700"/>
      </w:tblGrid>
      <w:tr w:rsidR="005A5561" w:rsidRPr="00354A1E" w14:paraId="5966CC36" w14:textId="77777777" w:rsidTr="005A5561">
        <w:trPr>
          <w:trHeight w:val="468"/>
        </w:trPr>
        <w:tc>
          <w:tcPr>
            <w:tcW w:w="858" w:type="pct"/>
            <w:shd w:val="clear" w:color="auto" w:fill="D9D9D9" w:themeFill="background1" w:themeFillShade="D9"/>
            <w:vAlign w:val="center"/>
          </w:tcPr>
          <w:p w14:paraId="5FE4F641" w14:textId="4C858153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354A1E">
              <w:rPr>
                <w:rFonts w:ascii="Arial" w:hAnsi="Arial" w:cs="Arial"/>
                <w:b/>
                <w:sz w:val="16"/>
                <w:szCs w:val="16"/>
                <w:lang w:val="pl-PL"/>
              </w:rPr>
              <w:t>ADRES</w:t>
            </w:r>
          </w:p>
          <w:p w14:paraId="6DC80F13" w14:textId="1614494C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354A1E">
              <w:rPr>
                <w:rFonts w:ascii="Arial" w:hAnsi="Arial" w:cs="Arial"/>
                <w:b/>
                <w:sz w:val="16"/>
                <w:szCs w:val="16"/>
                <w:lang w:val="pl-PL"/>
              </w:rPr>
              <w:t>OZNACZENIE GEODEZYJNE</w:t>
            </w:r>
          </w:p>
        </w:tc>
        <w:tc>
          <w:tcPr>
            <w:tcW w:w="3285" w:type="pct"/>
            <w:shd w:val="clear" w:color="auto" w:fill="D9D9D9" w:themeFill="background1" w:themeFillShade="D9"/>
            <w:vAlign w:val="center"/>
          </w:tcPr>
          <w:p w14:paraId="2EF74896" w14:textId="77777777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354A1E">
              <w:rPr>
                <w:rFonts w:ascii="Arial" w:hAnsi="Arial" w:cs="Arial"/>
                <w:b/>
                <w:sz w:val="16"/>
                <w:szCs w:val="16"/>
                <w:lang w:val="pl-PL"/>
              </w:rPr>
              <w:t>OPIS NIERUCHOMOŚCI</w:t>
            </w:r>
          </w:p>
        </w:tc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5FA85F8F" w14:textId="139BC2B0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4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354A1E">
              <w:rPr>
                <w:rFonts w:ascii="Arial" w:hAnsi="Arial" w:cs="Arial"/>
                <w:b/>
                <w:sz w:val="16"/>
                <w:szCs w:val="16"/>
                <w:lang w:val="pl-PL"/>
              </w:rPr>
              <w:t>CENA WYWOŁAWCZA</w:t>
            </w:r>
          </w:p>
        </w:tc>
      </w:tr>
      <w:tr w:rsidR="005A5561" w:rsidRPr="00354A1E" w14:paraId="6C60E0ED" w14:textId="77777777" w:rsidTr="005A5561">
        <w:trPr>
          <w:trHeight w:val="7814"/>
        </w:trPr>
        <w:tc>
          <w:tcPr>
            <w:tcW w:w="858" w:type="pct"/>
            <w:vAlign w:val="center"/>
          </w:tcPr>
          <w:p w14:paraId="18AA967B" w14:textId="0D6A787A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Miejscowość –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Golęczewo</w:t>
            </w:r>
          </w:p>
          <w:p w14:paraId="635BBDE7" w14:textId="0D3A3CD5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Ulica –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Dworcowa</w:t>
            </w:r>
          </w:p>
          <w:p w14:paraId="51914339" w14:textId="3DDC50BE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Arkusz mapy </w:t>
            </w:r>
            <w:r w:rsidRPr="00B36069">
              <w:rPr>
                <w:rFonts w:ascii="Arial" w:hAnsi="Arial" w:cs="Arial"/>
                <w:sz w:val="18"/>
                <w:szCs w:val="18"/>
                <w:lang w:val="pl-PL"/>
              </w:rPr>
              <w:t>– 1</w:t>
            </w:r>
          </w:p>
          <w:p w14:paraId="4CCCC8A8" w14:textId="38DF101D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Obręb –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Golęczewo</w:t>
            </w:r>
          </w:p>
          <w:p w14:paraId="673AC4E6" w14:textId="76B84363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Księga wieczysta PO1P/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00109159/7</w:t>
            </w:r>
          </w:p>
          <w:p w14:paraId="54A08CA9" w14:textId="0AFEA69A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Działk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i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 –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85/6, 86/4,86/6</w:t>
            </w:r>
          </w:p>
          <w:p w14:paraId="2C710A2E" w14:textId="77777777" w:rsid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vertAlign w:val="superscript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Powierzchnia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łączna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–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647</w:t>
            </w:r>
            <w:r w:rsidRPr="00354A1E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 xml:space="preserve">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m</w:t>
            </w:r>
            <w:r w:rsidRPr="00354A1E">
              <w:rPr>
                <w:rFonts w:ascii="Arial" w:hAnsi="Arial" w:cs="Arial"/>
                <w:sz w:val="18"/>
                <w:szCs w:val="18"/>
                <w:vertAlign w:val="superscript"/>
                <w:lang w:val="pl-PL"/>
              </w:rPr>
              <w:t>2</w:t>
            </w:r>
          </w:p>
          <w:p w14:paraId="391CFB84" w14:textId="526D398B" w:rsidR="006965E1" w:rsidRPr="00354A1E" w:rsidRDefault="006965E1" w:rsidP="005A5561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</w:tc>
        <w:tc>
          <w:tcPr>
            <w:tcW w:w="3285" w:type="pct"/>
            <w:vAlign w:val="center"/>
          </w:tcPr>
          <w:p w14:paraId="60826EB9" w14:textId="02B0F0EB" w:rsidR="00354A1E" w:rsidRPr="00354A1E" w:rsidRDefault="00354A1E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Nieruchomość gruntowa stanowiąca działki nr 85/6, 86/4 i 86/6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o łącznej powierzchni 647 m², położona jest </w:t>
            </w:r>
            <w:r w:rsidR="00924E3E"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 przy ulicy Dworcowej </w:t>
            </w:r>
            <w:r w:rsidR="00924E3E">
              <w:rPr>
                <w:rFonts w:ascii="Arial" w:hAnsi="Arial" w:cs="Arial"/>
                <w:sz w:val="18"/>
                <w:szCs w:val="18"/>
                <w:lang w:val="pl-PL"/>
              </w:rPr>
              <w:t xml:space="preserve">50, </w:t>
            </w:r>
            <w:r w:rsidR="005A5561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w zachodniej części miejscowości Golęczewo</w:t>
            </w:r>
            <w:r w:rsidR="00924E3E">
              <w:rPr>
                <w:rFonts w:ascii="Arial" w:hAnsi="Arial" w:cs="Arial"/>
                <w:sz w:val="18"/>
                <w:szCs w:val="18"/>
                <w:lang w:val="pl-PL"/>
              </w:rPr>
              <w:t xml:space="preserve">. Ulica Dworcowa jest główną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drogą</w:t>
            </w:r>
            <w:r w:rsidR="00924E3E">
              <w:rPr>
                <w:rFonts w:ascii="Arial" w:hAnsi="Arial" w:cs="Arial"/>
                <w:sz w:val="18"/>
                <w:szCs w:val="18"/>
                <w:lang w:val="pl-PL"/>
              </w:rPr>
              <w:t xml:space="preserve"> miejscowości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o nawierzchni asfaltowej (droga</w:t>
            </w:r>
            <w:r w:rsidR="00AB4ED0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powiatowa).</w:t>
            </w:r>
          </w:p>
          <w:p w14:paraId="6149BD57" w14:textId="59170D22" w:rsidR="00354A1E" w:rsidRDefault="00354A1E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Na działkach nr 85/6, 86/4 zlokalizowany jest budynek dawnej remizy strażackiej Ochotniczej Straży Pożarnej, a pierwotnie łaźni. Budynek </w:t>
            </w:r>
            <w:r w:rsidR="005A5561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do niedawna użytkowany przez sołectwo miejscowości Golęczewo jako magazyn. Budynek z lat 1902-1906</w:t>
            </w:r>
            <w:r w:rsidR="009027DA">
              <w:rPr>
                <w:rFonts w:ascii="Arial" w:hAnsi="Arial" w:cs="Arial"/>
                <w:sz w:val="18"/>
                <w:szCs w:val="18"/>
                <w:lang w:val="pl-PL"/>
              </w:rPr>
              <w:t>.</w:t>
            </w:r>
          </w:p>
          <w:p w14:paraId="24A5408F" w14:textId="645FC02C" w:rsidR="00354A1E" w:rsidRDefault="00354A1E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  <w:lang w:val="pl-PL"/>
              </w:rPr>
              <w:t>Decyzją nr 198/2025 z dnia 29 maja 2025 r. Wojewódzki Konserwator Zabytków wyraził zgodę na sprzedaż budynku</w:t>
            </w:r>
            <w:r w:rsidR="00AB4ED0">
              <w:rPr>
                <w:rFonts w:ascii="Arial" w:hAnsi="Arial" w:cs="Arial"/>
                <w:sz w:val="18"/>
                <w:szCs w:val="18"/>
                <w:lang w:val="pl-PL"/>
              </w:rPr>
              <w:t>, który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AB4ED0" w:rsidRPr="00354A1E">
              <w:rPr>
                <w:rFonts w:ascii="Arial" w:hAnsi="Arial" w:cs="Arial"/>
                <w:sz w:val="18"/>
                <w:szCs w:val="18"/>
                <w:lang w:val="pl-PL"/>
              </w:rPr>
              <w:t>wpisan</w:t>
            </w:r>
            <w:r w:rsidR="00AB4ED0">
              <w:rPr>
                <w:rFonts w:ascii="Arial" w:hAnsi="Arial" w:cs="Arial"/>
                <w:sz w:val="18"/>
                <w:szCs w:val="18"/>
                <w:lang w:val="pl-PL"/>
              </w:rPr>
              <w:t>y jest</w:t>
            </w:r>
            <w:r w:rsidR="009027DA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5A5561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="009027DA">
              <w:rPr>
                <w:rFonts w:ascii="Arial" w:hAnsi="Arial" w:cs="Arial"/>
                <w:sz w:val="18"/>
                <w:szCs w:val="18"/>
                <w:lang w:val="pl-PL"/>
              </w:rPr>
              <w:t>na podstawie decyzji z dnia 21 lipca 1981 r.</w:t>
            </w:r>
            <w:r w:rsidR="00AB4ED0">
              <w:rPr>
                <w:rFonts w:ascii="Arial" w:hAnsi="Arial" w:cs="Arial"/>
                <w:sz w:val="18"/>
                <w:szCs w:val="18"/>
                <w:lang w:val="pl-PL"/>
              </w:rPr>
              <w:t xml:space="preserve"> do rejestru zabytków jako </w:t>
            </w:r>
            <w:r w:rsidR="00E1442E">
              <w:rPr>
                <w:rFonts w:ascii="Arial" w:hAnsi="Arial" w:cs="Arial"/>
                <w:sz w:val="18"/>
                <w:szCs w:val="18"/>
                <w:lang w:val="pl-PL"/>
              </w:rPr>
              <w:t>„</w:t>
            </w:r>
            <w:r w:rsidR="00AB4ED0">
              <w:rPr>
                <w:rFonts w:ascii="Arial" w:hAnsi="Arial" w:cs="Arial"/>
                <w:sz w:val="18"/>
                <w:szCs w:val="18"/>
                <w:lang w:val="pl-PL"/>
              </w:rPr>
              <w:t>dawna łaźnia</w:t>
            </w:r>
            <w:r w:rsidR="00E1442E">
              <w:rPr>
                <w:rFonts w:ascii="Arial" w:hAnsi="Arial" w:cs="Arial"/>
                <w:sz w:val="18"/>
                <w:szCs w:val="18"/>
                <w:lang w:val="pl-PL"/>
              </w:rPr>
              <w:t>”</w:t>
            </w:r>
            <w:r w:rsidR="00924E3E">
              <w:rPr>
                <w:rFonts w:ascii="Arial" w:hAnsi="Arial" w:cs="Arial"/>
                <w:sz w:val="18"/>
                <w:szCs w:val="18"/>
                <w:lang w:val="pl-PL"/>
              </w:rPr>
              <w:t>,</w:t>
            </w:r>
            <w:r w:rsidR="00AB4ED0"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 pod numerem </w:t>
            </w:r>
            <w:r w:rsidR="009027DA">
              <w:rPr>
                <w:rFonts w:ascii="Arial" w:hAnsi="Arial" w:cs="Arial"/>
                <w:sz w:val="18"/>
                <w:szCs w:val="18"/>
                <w:lang w:val="pl-PL"/>
              </w:rPr>
              <w:t xml:space="preserve">rejestru </w:t>
            </w:r>
            <w:r w:rsidR="00AB4ED0" w:rsidRPr="00354A1E">
              <w:rPr>
                <w:rFonts w:ascii="Arial" w:hAnsi="Arial" w:cs="Arial"/>
                <w:sz w:val="18"/>
                <w:szCs w:val="18"/>
                <w:lang w:val="pl-PL"/>
              </w:rPr>
              <w:t>1892/A</w:t>
            </w:r>
            <w:r w:rsidR="00E1442E">
              <w:rPr>
                <w:rFonts w:ascii="Arial" w:hAnsi="Arial" w:cs="Arial"/>
                <w:sz w:val="18"/>
                <w:szCs w:val="18"/>
                <w:lang w:val="pl-PL"/>
              </w:rPr>
              <w:t xml:space="preserve">. </w:t>
            </w:r>
          </w:p>
          <w:p w14:paraId="06DE993C" w14:textId="75C97474" w:rsidR="00354A1E" w:rsidRPr="00354A1E" w:rsidRDefault="00354A1E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Działka nr 86/6 jest niezabudowana, przylega bezpośrednio do budynku na działkach nr 85/6 i 86/4.Budynek wolnostojący o jednej kondygnacji naziemnej i poddaszem nieużytkowym, Główna, najstarsza część budynku jest przykryta dachem kopertowym, czterospadowym. W późniejszym okresie dobudowane zostały tylne części z dachem jednospadowym. Dach pokryty jest dachówką ceramiczną, fragment dachu w tylnej dobudowanej części pokryty papą. Konstrukcja dachu płatwiowo krokwiowa, strop nad parterem drewniany, belkowy. Ściany zewnętrzne i kominy wykonane </w:t>
            </w:r>
            <w:r w:rsidR="005A5561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z cegły ceramicznej pełnej, nadproża ceglane, łukowe. Stolarka okienna stalowa lub drewniana, skrzynkowa. Bramy w części frontowej stalowe. Ściany i strop otynkowane, pomalowane. Budynek jest osadzony na ławach ceglanych, występuje izolacja pozioma bitumiczna. </w:t>
            </w:r>
          </w:p>
          <w:p w14:paraId="24A94719" w14:textId="77777777" w:rsidR="00354A1E" w:rsidRPr="00354A1E" w:rsidRDefault="00354A1E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Nieruchomość o kształcie nieregularnym, w części frontowej rozszerzonym, sięgającym skrzyżowania ulicy Dworcowej z ulicą Tysiąclecia. Teren nieruchomości płaski, w tylnej części obniża się lekko w kierunku rowu. </w:t>
            </w:r>
          </w:p>
          <w:p w14:paraId="0D195BAF" w14:textId="1442CD27" w:rsidR="00354A1E" w:rsidRPr="00354A1E" w:rsidRDefault="00354A1E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Z ulicy dostępne jest uzbrojenie w prąd, wodę, gaz i kanalizację. Budynek wyposażony w instalację wodociągową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oraz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elektroenergetyczną. Budynek jest nieogrzewany.</w:t>
            </w:r>
          </w:p>
          <w:p w14:paraId="20DEF4A2" w14:textId="29B4AF2B" w:rsidR="00354A1E" w:rsidRPr="00354A1E" w:rsidRDefault="0022470D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  <w:lang w:val="pl-PL"/>
              </w:rPr>
              <w:t>P</w:t>
            </w:r>
            <w:r w:rsidR="00354A1E"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rzez działkę przebiega podziemna sieć kanalizacji deszczowej </w:t>
            </w:r>
            <w:r w:rsidR="00924E3E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proofErr w:type="spellStart"/>
            <w:r w:rsidR="00354A1E" w:rsidRPr="00354A1E">
              <w:rPr>
                <w:rFonts w:ascii="Arial" w:hAnsi="Arial" w:cs="Arial"/>
                <w:sz w:val="18"/>
                <w:szCs w:val="18"/>
                <w:lang w:val="pl-PL"/>
              </w:rPr>
              <w:t>kd</w:t>
            </w:r>
            <w:proofErr w:type="spellEnd"/>
            <w:r w:rsidR="00924E3E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354A1E"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800 do skanalizowanego rowu na przebiegu działki 97. We frontowej części nieruchomości napowietrzna linia energetyczna ze słupem na działce </w:t>
            </w:r>
            <w:r w:rsidR="00EA1DF9">
              <w:rPr>
                <w:rFonts w:ascii="Arial" w:hAnsi="Arial" w:cs="Arial"/>
                <w:sz w:val="18"/>
                <w:szCs w:val="18"/>
                <w:lang w:val="pl-PL"/>
              </w:rPr>
              <w:t xml:space="preserve">nr </w:t>
            </w:r>
            <w:r w:rsidR="00354A1E" w:rsidRPr="00354A1E">
              <w:rPr>
                <w:rFonts w:ascii="Arial" w:hAnsi="Arial" w:cs="Arial"/>
                <w:sz w:val="18"/>
                <w:szCs w:val="18"/>
                <w:lang w:val="pl-PL"/>
              </w:rPr>
              <w:t>86/6.</w:t>
            </w:r>
          </w:p>
          <w:p w14:paraId="245BBD33" w14:textId="77777777" w:rsidR="00354A1E" w:rsidRPr="00354A1E" w:rsidRDefault="00354A1E" w:rsidP="005A5561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W sąsiedztwie po północnej stronie ulicy Dworcowej znajdują się zabudowania mieszkaniowe, a po jej drugiej stronie budynek mieszkalny, budynek straży pożarnej i świetlicy wiejskiej oraz boisko sportowe. </w:t>
            </w:r>
          </w:p>
          <w:p w14:paraId="4B788482" w14:textId="77777777" w:rsidR="005A5561" w:rsidRDefault="005A5561" w:rsidP="005A5561">
            <w:pPr>
              <w:pStyle w:val="Akapitzlist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/>
              <w:jc w:val="both"/>
              <w:rPr>
                <w:rFonts w:ascii="Arial" w:hAnsi="Arial" w:cs="Arial"/>
                <w:sz w:val="2"/>
                <w:szCs w:val="2"/>
                <w:lang w:val="pl-PL"/>
              </w:rPr>
            </w:pPr>
          </w:p>
          <w:p w14:paraId="0A055A33" w14:textId="3D784EEC" w:rsidR="00354A1E" w:rsidRPr="005A5561" w:rsidRDefault="00354A1E" w:rsidP="005A5561">
            <w:pPr>
              <w:pStyle w:val="Akapitzlist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/>
              <w:jc w:val="both"/>
              <w:rPr>
                <w:rFonts w:ascii="Arial" w:hAnsi="Arial" w:cs="Arial"/>
                <w:sz w:val="2"/>
                <w:szCs w:val="2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857" w:type="pct"/>
            <w:vAlign w:val="center"/>
          </w:tcPr>
          <w:p w14:paraId="0A61FF38" w14:textId="14E35F15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Cena wywoławcza</w:t>
            </w:r>
          </w:p>
          <w:p w14:paraId="2C761017" w14:textId="3FCCEB69" w:rsidR="00354A1E" w:rsidRPr="007D217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274</w:t>
            </w: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.000,00 zł </w:t>
            </w:r>
            <w:r w:rsidRPr="007D217E">
              <w:rPr>
                <w:rFonts w:ascii="Arial" w:hAnsi="Arial" w:cs="Arial"/>
                <w:bCs/>
                <w:i/>
                <w:iCs/>
                <w:sz w:val="16"/>
                <w:szCs w:val="16"/>
                <w:lang w:val="pl-PL"/>
              </w:rPr>
              <w:t xml:space="preserve">*) </w:t>
            </w:r>
          </w:p>
          <w:p w14:paraId="3BE6BB4B" w14:textId="77777777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0"/>
                <w:szCs w:val="10"/>
                <w:lang w:val="pl-PL"/>
              </w:rPr>
            </w:pPr>
          </w:p>
          <w:p w14:paraId="7461A68B" w14:textId="77777777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0"/>
                <w:szCs w:val="10"/>
                <w:lang w:val="pl-PL"/>
              </w:rPr>
            </w:pPr>
          </w:p>
          <w:p w14:paraId="458F358E" w14:textId="1E88D71B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Wysokość wadium </w:t>
            </w:r>
            <w:r w:rsidR="005A5561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354A1E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>3</w:t>
            </w:r>
            <w:r w:rsidR="00D468FB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>0</w:t>
            </w:r>
            <w:r w:rsidRPr="00354A1E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>.000,00 zł</w:t>
            </w:r>
          </w:p>
          <w:p w14:paraId="1DAC0C4E" w14:textId="77777777" w:rsidR="00354A1E" w:rsidRPr="00354A1E" w:rsidRDefault="00354A1E" w:rsidP="005A5561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3822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</w:tc>
      </w:tr>
    </w:tbl>
    <w:p w14:paraId="0F89DA96" w14:textId="77777777" w:rsidR="007D217E" w:rsidRDefault="007D217E" w:rsidP="005A5561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563636B4" w14:textId="2A0DA8FB" w:rsidR="005A5561" w:rsidRPr="007D217E" w:rsidRDefault="00B76238" w:rsidP="005A5561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B76238">
        <w:rPr>
          <w:rFonts w:ascii="Arial" w:eastAsia="Times New Roman" w:hAnsi="Arial" w:cs="Arial"/>
          <w:i/>
          <w:sz w:val="18"/>
          <w:szCs w:val="18"/>
          <w:lang w:eastAsia="pl-PL"/>
        </w:rPr>
        <w:t>*) W części dotyczącej zabudowanych budynkiem starej remizy działek nr 85/6 i nr 86/4 sprzedaż zwolniona z podatku VAT</w:t>
      </w:r>
      <w:r w:rsidR="007D217E" w:rsidRPr="007D217E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na podstawie art.</w:t>
      </w:r>
      <w:r w:rsidR="007D217E" w:rsidRPr="007D217E">
        <w:rPr>
          <w:rFonts w:ascii="Arial" w:eastAsia="Times New Roman" w:hAnsi="Arial" w:cs="Arial"/>
          <w:b/>
          <w:bCs/>
          <w:i/>
          <w:sz w:val="18"/>
          <w:szCs w:val="18"/>
          <w:lang w:eastAsia="pl-PL"/>
        </w:rPr>
        <w:t xml:space="preserve"> </w:t>
      </w:r>
      <w:r w:rsidR="007D217E" w:rsidRPr="007D217E">
        <w:rPr>
          <w:rFonts w:ascii="Arial" w:eastAsia="Times New Roman" w:hAnsi="Arial" w:cs="Arial"/>
          <w:i/>
          <w:sz w:val="18"/>
          <w:szCs w:val="18"/>
          <w:lang w:eastAsia="pl-PL"/>
        </w:rPr>
        <w:t>43 ust. 1 pkt 10 w zw. z art. 29a ust. 8 ustawy z dnia 11 marca 2004 r. o podatku od towarów i usług (Dz. U z 2024 r., poz. 361 ze zm.).</w:t>
      </w:r>
      <w:r w:rsidRPr="00B7623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Do części ceny odpowiadającej niezabudowanej działce nr 86/6 doliczony zostanie podatek VAT w stawce 23%</w:t>
      </w:r>
      <w:r w:rsidR="009009D5">
        <w:rPr>
          <w:rFonts w:ascii="Arial" w:eastAsia="Times New Roman" w:hAnsi="Arial" w:cs="Arial"/>
          <w:i/>
          <w:sz w:val="18"/>
          <w:szCs w:val="18"/>
          <w:lang w:eastAsia="pl-PL"/>
        </w:rPr>
        <w:t>.</w:t>
      </w:r>
    </w:p>
    <w:p w14:paraId="79FCB284" w14:textId="457D6D0B" w:rsidR="00B76238" w:rsidRPr="00B76238" w:rsidRDefault="00B76238" w:rsidP="005A5561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B76238">
        <w:rPr>
          <w:rFonts w:ascii="Arial" w:eastAsia="Times New Roman" w:hAnsi="Arial" w:cs="Arial"/>
          <w:i/>
          <w:sz w:val="18"/>
          <w:szCs w:val="18"/>
          <w:lang w:eastAsia="pl-PL"/>
        </w:rPr>
        <w:t>*) Uzyskana w przetargu cena, w części dotyczącej nieruchomości wpisanej do rejestru zabytków zostanie na wniosek nabywcy obniżona o 50%, zgodnie z art. 68 ust. 3 ustawy z dnia 21 sierpnia 1997 r. o gospodarce nieruchomościami (Dz. U. z 202</w:t>
      </w:r>
      <w:r w:rsidR="005A5561" w:rsidRPr="007D217E">
        <w:rPr>
          <w:rFonts w:ascii="Arial" w:eastAsia="Times New Roman" w:hAnsi="Arial" w:cs="Arial"/>
          <w:i/>
          <w:sz w:val="18"/>
          <w:szCs w:val="18"/>
          <w:lang w:eastAsia="pl-PL"/>
        </w:rPr>
        <w:t>4</w:t>
      </w:r>
      <w:r w:rsidRPr="00B7623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r. poz. </w:t>
      </w:r>
      <w:r w:rsidR="005A5561" w:rsidRPr="007D217E">
        <w:rPr>
          <w:rFonts w:ascii="Arial" w:eastAsia="Times New Roman" w:hAnsi="Arial" w:cs="Arial"/>
          <w:i/>
          <w:sz w:val="18"/>
          <w:szCs w:val="18"/>
          <w:lang w:eastAsia="pl-PL"/>
        </w:rPr>
        <w:t>1145</w:t>
      </w:r>
      <w:r w:rsidRPr="00B7623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ze zm.).</w:t>
      </w:r>
    </w:p>
    <w:p w14:paraId="0BD977DA" w14:textId="77777777" w:rsidR="00057CF6" w:rsidRPr="00354A1E" w:rsidRDefault="00057CF6" w:rsidP="00BA64A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tbl>
      <w:tblPr>
        <w:tblStyle w:val="Tabela-Siatka"/>
        <w:tblpPr w:leftFromText="141" w:rightFromText="141" w:vertAnchor="text" w:horzAnchor="margin" w:tblpXSpec="center" w:tblpY="71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210565" w:rsidRPr="00354A1E" w14:paraId="418DA3BA" w14:textId="77777777" w:rsidTr="005A5561">
        <w:trPr>
          <w:trHeight w:val="339"/>
          <w:jc w:val="center"/>
        </w:trPr>
        <w:tc>
          <w:tcPr>
            <w:tcW w:w="9781" w:type="dxa"/>
            <w:shd w:val="clear" w:color="auto" w:fill="D9D9D9" w:themeFill="background1" w:themeFillShade="D9"/>
            <w:vAlign w:val="center"/>
          </w:tcPr>
          <w:p w14:paraId="437D8615" w14:textId="77777777" w:rsidR="00210565" w:rsidRPr="00354A1E" w:rsidRDefault="00210565" w:rsidP="00D56367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>TERMIN I MIEJSCE PRZETARGU</w:t>
            </w:r>
          </w:p>
        </w:tc>
      </w:tr>
      <w:tr w:rsidR="00210565" w:rsidRPr="00354A1E" w14:paraId="2BE9924F" w14:textId="77777777" w:rsidTr="005A5561">
        <w:trPr>
          <w:trHeight w:val="777"/>
          <w:jc w:val="center"/>
        </w:trPr>
        <w:tc>
          <w:tcPr>
            <w:tcW w:w="9781" w:type="dxa"/>
            <w:vAlign w:val="center"/>
          </w:tcPr>
          <w:p w14:paraId="71CEF713" w14:textId="6181D98B" w:rsidR="00AB0844" w:rsidRPr="00354A1E" w:rsidRDefault="00210565" w:rsidP="00960F09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Przetarg odbędzie się dnia</w:t>
            </w:r>
            <w:r w:rsidR="00DC0F8B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DC0F8B" w:rsidRPr="00DC0F8B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>3</w:t>
            </w: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 w:rsidR="008C3318">
              <w:rPr>
                <w:rFonts w:ascii="Arial" w:hAnsi="Arial" w:cs="Arial"/>
                <w:b/>
                <w:sz w:val="18"/>
                <w:szCs w:val="18"/>
                <w:lang w:val="pl-PL"/>
              </w:rPr>
              <w:t>grudnia</w:t>
            </w:r>
            <w:r w:rsidR="00D468FB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>20</w:t>
            </w:r>
            <w:r w:rsidR="00937D6B"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>2</w:t>
            </w:r>
            <w:r w:rsidR="00915C0E"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5 </w:t>
            </w: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r. </w:t>
            </w:r>
            <w:r w:rsidR="00366351"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>(</w:t>
            </w:r>
            <w:r w:rsidR="009009D5">
              <w:rPr>
                <w:rFonts w:ascii="Arial" w:hAnsi="Arial" w:cs="Arial"/>
                <w:b/>
                <w:sz w:val="18"/>
                <w:szCs w:val="18"/>
                <w:lang w:val="pl-PL"/>
              </w:rPr>
              <w:t>środa</w:t>
            </w: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)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o godzinie</w:t>
            </w: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1</w:t>
            </w:r>
            <w:r w:rsidR="00D468FB">
              <w:rPr>
                <w:rFonts w:ascii="Arial" w:hAnsi="Arial" w:cs="Arial"/>
                <w:b/>
                <w:sz w:val="18"/>
                <w:szCs w:val="18"/>
                <w:lang w:val="pl-PL"/>
              </w:rPr>
              <w:t>1</w:t>
            </w:r>
            <w:r w:rsidRPr="00354A1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:00 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w </w:t>
            </w:r>
            <w:r w:rsidR="007B64A9" w:rsidRPr="00354A1E">
              <w:rPr>
                <w:rFonts w:ascii="Arial" w:hAnsi="Arial" w:cs="Arial"/>
                <w:sz w:val="18"/>
                <w:szCs w:val="18"/>
                <w:lang w:val="pl-PL"/>
              </w:rPr>
              <w:t>s</w:t>
            </w:r>
            <w:r w:rsidR="00FA158C" w:rsidRPr="00354A1E">
              <w:rPr>
                <w:rFonts w:ascii="Arial" w:hAnsi="Arial" w:cs="Arial"/>
                <w:sz w:val="18"/>
                <w:szCs w:val="18"/>
                <w:lang w:val="pl-PL"/>
              </w:rPr>
              <w:t>ali 105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 (</w:t>
            </w:r>
            <w:r w:rsidR="00366351" w:rsidRPr="00354A1E">
              <w:rPr>
                <w:rFonts w:ascii="Arial" w:hAnsi="Arial" w:cs="Arial"/>
                <w:sz w:val="18"/>
                <w:szCs w:val="18"/>
                <w:lang w:val="pl-PL"/>
              </w:rPr>
              <w:t>I piętro</w:t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 xml:space="preserve">) </w:t>
            </w:r>
            <w:r w:rsidR="001E333E" w:rsidRPr="00354A1E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354A1E">
              <w:rPr>
                <w:rFonts w:ascii="Arial" w:hAnsi="Arial" w:cs="Arial"/>
                <w:sz w:val="18"/>
                <w:szCs w:val="18"/>
                <w:lang w:val="pl-PL"/>
              </w:rPr>
              <w:t>Urzędu Gminy Suchy Las przy ulicy Szkolnej 13</w:t>
            </w:r>
            <w:r w:rsidR="00AB0844" w:rsidRPr="00354A1E">
              <w:rPr>
                <w:rFonts w:ascii="Arial" w:hAnsi="Arial" w:cs="Arial"/>
                <w:sz w:val="18"/>
                <w:szCs w:val="18"/>
                <w:lang w:val="pl-PL"/>
              </w:rPr>
              <w:t>.</w:t>
            </w:r>
          </w:p>
        </w:tc>
      </w:tr>
    </w:tbl>
    <w:p w14:paraId="3A9EA4A9" w14:textId="77777777" w:rsidR="00335754" w:rsidRPr="00354A1E" w:rsidRDefault="00335754" w:rsidP="00BA64A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  <w:sz w:val="12"/>
          <w:szCs w:val="12"/>
          <w:u w:val="single"/>
        </w:rPr>
      </w:pPr>
    </w:p>
    <w:p w14:paraId="6985265A" w14:textId="77777777" w:rsidR="00AD0D8C" w:rsidRPr="00354A1E" w:rsidRDefault="00AD0D8C" w:rsidP="00AD0D8C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 w:cs="Times New Roman"/>
          <w:sz w:val="18"/>
          <w:szCs w:val="18"/>
        </w:rPr>
      </w:pPr>
      <w:bookmarkStart w:id="0" w:name="_Hlk497832000"/>
      <w:r w:rsidRPr="00354A1E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2336" behindDoc="1" locked="0" layoutInCell="0" allowOverlap="1" wp14:anchorId="5E685DEC" wp14:editId="64E80451">
            <wp:simplePos x="0" y="0"/>
            <wp:positionH relativeFrom="column">
              <wp:posOffset>269875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3360" behindDoc="1" locked="0" layoutInCell="0" allowOverlap="1" wp14:anchorId="33FA929C" wp14:editId="2ED735D4">
            <wp:simplePos x="0" y="0"/>
            <wp:positionH relativeFrom="column">
              <wp:posOffset>1966595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4384" behindDoc="1" locked="0" layoutInCell="0" allowOverlap="1" wp14:anchorId="1138C09D" wp14:editId="4941FC29">
            <wp:simplePos x="0" y="0"/>
            <wp:positionH relativeFrom="column">
              <wp:posOffset>5125085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5408" behindDoc="1" locked="0" layoutInCell="0" allowOverlap="1" wp14:anchorId="0373826C" wp14:editId="015F0E54">
            <wp:simplePos x="0" y="0"/>
            <wp:positionH relativeFrom="column">
              <wp:posOffset>269875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6432" behindDoc="1" locked="0" layoutInCell="0" allowOverlap="1" wp14:anchorId="36B55C9F" wp14:editId="66AF0AC4">
            <wp:simplePos x="0" y="0"/>
            <wp:positionH relativeFrom="column">
              <wp:posOffset>1966595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7456" behindDoc="1" locked="0" layoutInCell="0" allowOverlap="1" wp14:anchorId="643CDFB0" wp14:editId="0E5E3EA7">
            <wp:simplePos x="0" y="0"/>
            <wp:positionH relativeFrom="column">
              <wp:posOffset>5125085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774372474" name="Obraz 177437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8480" behindDoc="1" locked="0" layoutInCell="0" allowOverlap="1" wp14:anchorId="50964CBB" wp14:editId="310A8763">
            <wp:simplePos x="0" y="0"/>
            <wp:positionH relativeFrom="column">
              <wp:posOffset>5906770</wp:posOffset>
            </wp:positionH>
            <wp:positionV relativeFrom="paragraph">
              <wp:posOffset>-214630</wp:posOffset>
            </wp:positionV>
            <wp:extent cx="1270" cy="5080"/>
            <wp:effectExtent l="0" t="0" r="0" b="0"/>
            <wp:wrapNone/>
            <wp:docPr id="1071407343" name="Obraz 107140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A1E">
        <w:rPr>
          <w:rFonts w:ascii="Arial" w:hAnsi="Arial" w:cs="Arial"/>
          <w:b/>
          <w:bCs/>
          <w:iCs/>
          <w:sz w:val="18"/>
          <w:szCs w:val="18"/>
          <w:u w:val="single"/>
        </w:rPr>
        <w:t>Przeznaczenie w miejscowym planie zagospodarowania przestrzennego:</w:t>
      </w:r>
    </w:p>
    <w:p w14:paraId="6C78D965" w14:textId="112F710D" w:rsidR="00587D59" w:rsidRDefault="00587D59" w:rsidP="005A5561">
      <w:pPr>
        <w:widowControl w:val="0"/>
        <w:autoSpaceDE w:val="0"/>
        <w:autoSpaceDN w:val="0"/>
        <w:adjustRightInd w:val="0"/>
        <w:spacing w:after="0"/>
        <w:ind w:left="142" w:right="-1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Zgodnie z</w:t>
      </w:r>
      <w:r w:rsidRPr="00A45F2D">
        <w:rPr>
          <w:rFonts w:ascii="Arial" w:hAnsi="Arial" w:cs="Arial"/>
          <w:iCs/>
          <w:sz w:val="18"/>
          <w:szCs w:val="18"/>
        </w:rPr>
        <w:t xml:space="preserve"> miejscowy</w:t>
      </w:r>
      <w:r>
        <w:rPr>
          <w:rFonts w:ascii="Arial" w:hAnsi="Arial" w:cs="Arial"/>
          <w:iCs/>
          <w:sz w:val="18"/>
          <w:szCs w:val="18"/>
        </w:rPr>
        <w:t>m</w:t>
      </w:r>
      <w:r w:rsidRPr="00A45F2D">
        <w:rPr>
          <w:rFonts w:ascii="Arial" w:hAnsi="Arial" w:cs="Arial"/>
          <w:iCs/>
          <w:sz w:val="18"/>
          <w:szCs w:val="18"/>
        </w:rPr>
        <w:t xml:space="preserve"> plan</w:t>
      </w:r>
      <w:r>
        <w:rPr>
          <w:rFonts w:ascii="Arial" w:hAnsi="Arial" w:cs="Arial"/>
          <w:iCs/>
          <w:sz w:val="18"/>
          <w:szCs w:val="18"/>
        </w:rPr>
        <w:t>em</w:t>
      </w:r>
      <w:r w:rsidRPr="00A45F2D">
        <w:rPr>
          <w:rFonts w:ascii="Arial" w:hAnsi="Arial" w:cs="Arial"/>
          <w:iCs/>
          <w:sz w:val="18"/>
          <w:szCs w:val="18"/>
        </w:rPr>
        <w:t xml:space="preserve"> zagospodarowania </w:t>
      </w:r>
      <w:r>
        <w:rPr>
          <w:rFonts w:ascii="Arial" w:hAnsi="Arial" w:cs="Arial"/>
          <w:iCs/>
          <w:sz w:val="18"/>
          <w:szCs w:val="18"/>
        </w:rPr>
        <w:t xml:space="preserve">przestrzennego Golęczewo - rejon ulicy Promienistej, Dworcowej </w:t>
      </w:r>
      <w:r>
        <w:rPr>
          <w:rFonts w:ascii="Arial" w:hAnsi="Arial" w:cs="Arial"/>
          <w:iCs/>
          <w:sz w:val="18"/>
          <w:szCs w:val="18"/>
        </w:rPr>
        <w:br/>
        <w:t xml:space="preserve">i Lipowej - część I – stara remiza, </w:t>
      </w:r>
      <w:r w:rsidRPr="00A45F2D">
        <w:rPr>
          <w:rFonts w:ascii="Arial" w:hAnsi="Arial" w:cs="Arial"/>
          <w:iCs/>
          <w:sz w:val="18"/>
          <w:szCs w:val="18"/>
        </w:rPr>
        <w:t xml:space="preserve">zatwierdzonym uchwałą </w:t>
      </w:r>
      <w:r w:rsidRPr="00A45F2D">
        <w:rPr>
          <w:rFonts w:ascii="Arial" w:hAnsi="Arial" w:cs="Arial"/>
          <w:sz w:val="18"/>
          <w:szCs w:val="18"/>
        </w:rPr>
        <w:t xml:space="preserve">nr </w:t>
      </w:r>
      <w:r>
        <w:rPr>
          <w:rFonts w:ascii="Arial" w:hAnsi="Arial" w:cs="Arial"/>
          <w:sz w:val="18"/>
          <w:szCs w:val="18"/>
        </w:rPr>
        <w:t>VI/57/24</w:t>
      </w:r>
      <w:r w:rsidRPr="00A45F2D">
        <w:rPr>
          <w:rFonts w:ascii="Arial" w:hAnsi="Arial" w:cs="Arial"/>
          <w:sz w:val="18"/>
          <w:szCs w:val="18"/>
        </w:rPr>
        <w:t xml:space="preserve"> Rady Gminy Suchy Las z dnia </w:t>
      </w:r>
      <w:r>
        <w:rPr>
          <w:rFonts w:ascii="Arial" w:hAnsi="Arial" w:cs="Arial"/>
          <w:sz w:val="18"/>
          <w:szCs w:val="18"/>
        </w:rPr>
        <w:t xml:space="preserve">24 października </w:t>
      </w:r>
      <w:r>
        <w:rPr>
          <w:rFonts w:ascii="Arial" w:hAnsi="Arial" w:cs="Arial"/>
          <w:sz w:val="18"/>
          <w:szCs w:val="18"/>
        </w:rPr>
        <w:br/>
        <w:t>2024</w:t>
      </w:r>
      <w:r w:rsidRPr="00A45F2D">
        <w:rPr>
          <w:rFonts w:ascii="Arial" w:hAnsi="Arial" w:cs="Arial"/>
          <w:sz w:val="18"/>
          <w:szCs w:val="18"/>
        </w:rPr>
        <w:t xml:space="preserve"> r. </w:t>
      </w:r>
      <w:r>
        <w:rPr>
          <w:rFonts w:ascii="Arial" w:hAnsi="Arial" w:cs="Arial"/>
          <w:sz w:val="18"/>
          <w:szCs w:val="18"/>
        </w:rPr>
        <w:t xml:space="preserve">(Dz. Urz. Woj. </w:t>
      </w:r>
      <w:proofErr w:type="spellStart"/>
      <w:r>
        <w:rPr>
          <w:rFonts w:ascii="Arial" w:hAnsi="Arial" w:cs="Arial"/>
          <w:sz w:val="18"/>
          <w:szCs w:val="18"/>
        </w:rPr>
        <w:t>Wielk</w:t>
      </w:r>
      <w:proofErr w:type="spellEnd"/>
      <w:r>
        <w:rPr>
          <w:rFonts w:ascii="Arial" w:hAnsi="Arial" w:cs="Arial"/>
          <w:sz w:val="18"/>
          <w:szCs w:val="18"/>
        </w:rPr>
        <w:t>. z</w:t>
      </w:r>
      <w:r w:rsidR="007D217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2024 r. poz. 9186) </w:t>
      </w:r>
      <w:r w:rsidRPr="00A45F2D">
        <w:rPr>
          <w:rFonts w:ascii="Arial" w:hAnsi="Arial" w:cs="Arial"/>
          <w:iCs/>
          <w:sz w:val="18"/>
          <w:szCs w:val="18"/>
        </w:rPr>
        <w:t xml:space="preserve">nieruchomość położona jest </w:t>
      </w:r>
      <w:r>
        <w:rPr>
          <w:rFonts w:ascii="Arial" w:hAnsi="Arial" w:cs="Arial"/>
          <w:iCs/>
          <w:sz w:val="18"/>
          <w:szCs w:val="18"/>
        </w:rPr>
        <w:t xml:space="preserve">w przeważającej części </w:t>
      </w:r>
      <w:r w:rsidRPr="00A45F2D">
        <w:rPr>
          <w:rFonts w:ascii="Arial" w:hAnsi="Arial" w:cs="Arial"/>
          <w:iCs/>
          <w:sz w:val="18"/>
          <w:szCs w:val="18"/>
        </w:rPr>
        <w:t xml:space="preserve">na terenie zabudowy </w:t>
      </w:r>
      <w:r>
        <w:rPr>
          <w:rFonts w:ascii="Arial" w:hAnsi="Arial" w:cs="Arial"/>
          <w:iCs/>
          <w:sz w:val="18"/>
          <w:szCs w:val="18"/>
        </w:rPr>
        <w:t xml:space="preserve">usługowej – teren zabudowy usługowej - usług publicznych </w:t>
      </w:r>
      <w:r w:rsidRPr="00A45F2D">
        <w:rPr>
          <w:rFonts w:ascii="Arial" w:hAnsi="Arial" w:cs="Arial"/>
          <w:iCs/>
          <w:sz w:val="18"/>
          <w:szCs w:val="18"/>
        </w:rPr>
        <w:t>oznacz</w:t>
      </w:r>
      <w:r>
        <w:rPr>
          <w:rFonts w:ascii="Arial" w:hAnsi="Arial" w:cs="Arial"/>
          <w:iCs/>
          <w:sz w:val="18"/>
          <w:szCs w:val="18"/>
        </w:rPr>
        <w:t>onym</w:t>
      </w:r>
      <w:r w:rsidRPr="00A45F2D">
        <w:rPr>
          <w:rFonts w:ascii="Arial" w:hAnsi="Arial" w:cs="Arial"/>
          <w:iCs/>
          <w:sz w:val="18"/>
          <w:szCs w:val="18"/>
        </w:rPr>
        <w:t xml:space="preserve"> symbolem </w:t>
      </w:r>
      <w:r>
        <w:rPr>
          <w:rFonts w:ascii="Arial" w:hAnsi="Arial" w:cs="Arial"/>
          <w:iCs/>
          <w:sz w:val="18"/>
          <w:szCs w:val="18"/>
        </w:rPr>
        <w:t>UP, oraz w niewielkim fragmencie w tylnej części na terenie zieleni z wodami powierzchniowymi śródlądowymi oznaczonym symbolem Z/WS.</w:t>
      </w:r>
    </w:p>
    <w:p w14:paraId="62D0C622" w14:textId="77777777" w:rsidR="003624EA" w:rsidRPr="00354A1E" w:rsidRDefault="003624EA" w:rsidP="003624EA">
      <w:pPr>
        <w:pStyle w:val="Bezodstpw"/>
        <w:ind w:left="142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6E56506" w14:textId="57F3421C" w:rsidR="003624EA" w:rsidRDefault="00915C0E" w:rsidP="003624EA">
      <w:pPr>
        <w:pStyle w:val="Bezodstpw"/>
        <w:ind w:left="142"/>
        <w:rPr>
          <w:rFonts w:ascii="Arial" w:hAnsi="Arial" w:cs="Arial"/>
          <w:b/>
          <w:bCs/>
          <w:sz w:val="18"/>
          <w:szCs w:val="18"/>
        </w:rPr>
      </w:pPr>
      <w:r w:rsidRPr="00354A1E">
        <w:rPr>
          <w:rFonts w:ascii="Arial" w:hAnsi="Arial" w:cs="Arial"/>
          <w:b/>
          <w:bCs/>
          <w:sz w:val="18"/>
          <w:szCs w:val="18"/>
          <w:u w:val="single"/>
        </w:rPr>
        <w:t>Obciążenia i zobowiązania dotyczące nieruchomości:</w:t>
      </w:r>
      <w:r w:rsidR="003624EA" w:rsidRPr="00354A1E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63863DC8" w14:textId="77777777" w:rsidR="00B76238" w:rsidRDefault="00B76238" w:rsidP="00B76238">
      <w:pPr>
        <w:spacing w:after="0"/>
        <w:ind w:left="142"/>
        <w:jc w:val="both"/>
        <w:rPr>
          <w:rFonts w:ascii="Arial" w:hAnsi="Arial" w:cs="Arial"/>
          <w:iCs/>
          <w:sz w:val="18"/>
          <w:szCs w:val="18"/>
        </w:rPr>
      </w:pPr>
      <w:r w:rsidRPr="00E257FB">
        <w:rPr>
          <w:rFonts w:ascii="Arial" w:hAnsi="Arial" w:cs="Arial"/>
          <w:iCs/>
          <w:sz w:val="18"/>
          <w:szCs w:val="18"/>
        </w:rPr>
        <w:t>W stosunku do dział</w:t>
      </w:r>
      <w:r>
        <w:rPr>
          <w:rFonts w:ascii="Arial" w:hAnsi="Arial" w:cs="Arial"/>
          <w:iCs/>
          <w:sz w:val="18"/>
          <w:szCs w:val="18"/>
        </w:rPr>
        <w:t>ek</w:t>
      </w:r>
      <w:r w:rsidRPr="00E257FB">
        <w:rPr>
          <w:rFonts w:ascii="Arial" w:hAnsi="Arial" w:cs="Arial"/>
          <w:iCs/>
          <w:sz w:val="18"/>
          <w:szCs w:val="18"/>
        </w:rPr>
        <w:t xml:space="preserve"> nr </w:t>
      </w:r>
      <w:r>
        <w:rPr>
          <w:rFonts w:ascii="Arial" w:hAnsi="Arial" w:cs="Arial"/>
          <w:iCs/>
          <w:sz w:val="18"/>
          <w:szCs w:val="18"/>
        </w:rPr>
        <w:t>86/4 i 86/6</w:t>
      </w:r>
      <w:r w:rsidRPr="00E257FB">
        <w:rPr>
          <w:rFonts w:ascii="Arial" w:hAnsi="Arial" w:cs="Arial"/>
          <w:iCs/>
          <w:sz w:val="18"/>
          <w:szCs w:val="18"/>
        </w:rPr>
        <w:t xml:space="preserve"> toczy się sprawa o ustanowienie służebności </w:t>
      </w:r>
      <w:proofErr w:type="spellStart"/>
      <w:r w:rsidRPr="00E257FB">
        <w:rPr>
          <w:rFonts w:ascii="Arial" w:hAnsi="Arial" w:cs="Arial"/>
          <w:iCs/>
          <w:sz w:val="18"/>
          <w:szCs w:val="18"/>
        </w:rPr>
        <w:t>przesyłu</w:t>
      </w:r>
      <w:proofErr w:type="spellEnd"/>
      <w:r w:rsidRPr="00E257FB">
        <w:rPr>
          <w:rFonts w:ascii="Arial" w:hAnsi="Arial" w:cs="Arial"/>
          <w:iCs/>
          <w:sz w:val="18"/>
          <w:szCs w:val="18"/>
        </w:rPr>
        <w:t xml:space="preserve"> z wniosku Gminy Suchy Las przeciwko ENEA Operator Sp. z o.o. </w:t>
      </w:r>
      <w:r>
        <w:rPr>
          <w:rFonts w:ascii="Arial" w:hAnsi="Arial" w:cs="Arial"/>
          <w:iCs/>
          <w:sz w:val="18"/>
          <w:szCs w:val="18"/>
        </w:rPr>
        <w:t xml:space="preserve"> </w:t>
      </w:r>
    </w:p>
    <w:p w14:paraId="5AD3299E" w14:textId="2A178ABC" w:rsidR="00B76238" w:rsidRPr="00354A1E" w:rsidRDefault="00B76238" w:rsidP="00B76238">
      <w:pPr>
        <w:spacing w:after="0"/>
        <w:ind w:left="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354A1E">
        <w:rPr>
          <w:rFonts w:ascii="Arial" w:hAnsi="Arial" w:cs="Arial"/>
          <w:sz w:val="18"/>
          <w:szCs w:val="18"/>
        </w:rPr>
        <w:t xml:space="preserve">rzed zawarciem umowy przeniesienia własności nieruchomości </w:t>
      </w:r>
      <w:r>
        <w:rPr>
          <w:rFonts w:ascii="Arial" w:hAnsi="Arial" w:cs="Arial"/>
          <w:sz w:val="18"/>
          <w:szCs w:val="18"/>
        </w:rPr>
        <w:t xml:space="preserve">dla sieci kanalizacji deszczowej </w:t>
      </w:r>
      <w:proofErr w:type="spellStart"/>
      <w:r>
        <w:rPr>
          <w:rFonts w:ascii="Arial" w:hAnsi="Arial" w:cs="Arial"/>
          <w:sz w:val="18"/>
          <w:szCs w:val="18"/>
        </w:rPr>
        <w:t>kd</w:t>
      </w:r>
      <w:proofErr w:type="spellEnd"/>
      <w:r>
        <w:rPr>
          <w:rFonts w:ascii="Arial" w:hAnsi="Arial" w:cs="Arial"/>
          <w:sz w:val="18"/>
          <w:szCs w:val="18"/>
        </w:rPr>
        <w:t xml:space="preserve"> 800 przebiegającej przez działkę 86/6 </w:t>
      </w:r>
      <w:r w:rsidRPr="00354A1E">
        <w:rPr>
          <w:rFonts w:ascii="Arial" w:hAnsi="Arial" w:cs="Arial"/>
          <w:sz w:val="18"/>
          <w:szCs w:val="18"/>
        </w:rPr>
        <w:t xml:space="preserve">zostanie ustanowiona odpowiednia służebność </w:t>
      </w:r>
      <w:proofErr w:type="spellStart"/>
      <w:r w:rsidRPr="00354A1E">
        <w:rPr>
          <w:rFonts w:ascii="Arial" w:hAnsi="Arial" w:cs="Arial"/>
          <w:sz w:val="18"/>
          <w:szCs w:val="18"/>
        </w:rPr>
        <w:t>przesyłu</w:t>
      </w:r>
      <w:proofErr w:type="spellEnd"/>
      <w:r w:rsidRPr="00354A1E">
        <w:rPr>
          <w:rFonts w:ascii="Arial" w:hAnsi="Arial" w:cs="Arial"/>
          <w:sz w:val="18"/>
          <w:szCs w:val="18"/>
        </w:rPr>
        <w:t xml:space="preserve">. </w:t>
      </w:r>
    </w:p>
    <w:p w14:paraId="322E8368" w14:textId="4E8B8991" w:rsidR="00352A39" w:rsidRPr="00352A39" w:rsidRDefault="00352A39" w:rsidP="00B76238">
      <w:pPr>
        <w:pStyle w:val="Bezodstpw"/>
        <w:ind w:left="142" w:right="-1"/>
        <w:jc w:val="both"/>
        <w:rPr>
          <w:rFonts w:ascii="Arial" w:hAnsi="Arial" w:cs="Arial"/>
          <w:sz w:val="18"/>
          <w:szCs w:val="18"/>
        </w:rPr>
      </w:pPr>
      <w:r w:rsidRPr="00B76238">
        <w:rPr>
          <w:rFonts w:ascii="Arial" w:hAnsi="Arial" w:cs="Arial"/>
          <w:sz w:val="18"/>
          <w:szCs w:val="18"/>
        </w:rPr>
        <w:t xml:space="preserve">W umowie sprzedaży </w:t>
      </w:r>
      <w:r w:rsidR="00B76238" w:rsidRPr="00B76238">
        <w:rPr>
          <w:rFonts w:ascii="Arial" w:hAnsi="Arial" w:cs="Arial"/>
          <w:sz w:val="18"/>
          <w:szCs w:val="18"/>
        </w:rPr>
        <w:t xml:space="preserve">nieruchomości </w:t>
      </w:r>
      <w:r w:rsidRPr="00B76238">
        <w:rPr>
          <w:rFonts w:ascii="Arial" w:hAnsi="Arial" w:cs="Arial"/>
          <w:sz w:val="18"/>
          <w:szCs w:val="18"/>
        </w:rPr>
        <w:t>na nabywcę zostanie nałożony obowiązek przeprowadzeni</w:t>
      </w:r>
      <w:r w:rsidR="00B76238" w:rsidRPr="00B76238">
        <w:rPr>
          <w:rFonts w:ascii="Arial" w:hAnsi="Arial" w:cs="Arial"/>
          <w:sz w:val="18"/>
          <w:szCs w:val="18"/>
        </w:rPr>
        <w:t>a</w:t>
      </w:r>
      <w:r w:rsidRPr="00B76238">
        <w:rPr>
          <w:rFonts w:ascii="Arial" w:hAnsi="Arial" w:cs="Arial"/>
          <w:sz w:val="18"/>
          <w:szCs w:val="18"/>
        </w:rPr>
        <w:t xml:space="preserve"> niezbędnych prac konserwatorskich zabezpieczających przy budynku dawnej łaźni przy ulicy Dworcowej 50</w:t>
      </w:r>
      <w:r w:rsidR="00B76238" w:rsidRPr="00B76238">
        <w:rPr>
          <w:rFonts w:ascii="Arial" w:hAnsi="Arial" w:cs="Arial"/>
          <w:sz w:val="18"/>
          <w:szCs w:val="18"/>
        </w:rPr>
        <w:t xml:space="preserve"> zgodnie z treścią decyzji nr 198/2025 Wojewódzkiego</w:t>
      </w:r>
      <w:r w:rsidR="00B76238">
        <w:rPr>
          <w:rFonts w:ascii="Arial" w:hAnsi="Arial" w:cs="Arial"/>
          <w:sz w:val="18"/>
          <w:szCs w:val="18"/>
        </w:rPr>
        <w:t xml:space="preserve"> Konserwatora Zabytków z dnia 29 maja 2025 r.</w:t>
      </w:r>
    </w:p>
    <w:p w14:paraId="3894EBFB" w14:textId="34AE8C85" w:rsidR="00B218AD" w:rsidRPr="00354A1E" w:rsidRDefault="00B218AD" w:rsidP="003624EA">
      <w:pPr>
        <w:widowControl w:val="0"/>
        <w:autoSpaceDE w:val="0"/>
        <w:autoSpaceDN w:val="0"/>
        <w:adjustRightInd w:val="0"/>
        <w:spacing w:after="0" w:line="240" w:lineRule="auto"/>
        <w:ind w:left="142" w:right="129"/>
        <w:jc w:val="both"/>
        <w:rPr>
          <w:rFonts w:ascii="Arial" w:hAnsi="Arial" w:cs="Arial"/>
          <w:iCs/>
          <w:sz w:val="18"/>
          <w:szCs w:val="18"/>
        </w:rPr>
      </w:pPr>
    </w:p>
    <w:p w14:paraId="462EDF65" w14:textId="0252EAF7" w:rsidR="00210565" w:rsidRPr="00354A1E" w:rsidRDefault="008C435C" w:rsidP="00F37001">
      <w:pPr>
        <w:widowControl w:val="0"/>
        <w:tabs>
          <w:tab w:val="left" w:pos="9912"/>
        </w:tabs>
        <w:autoSpaceDE w:val="0"/>
        <w:autoSpaceDN w:val="0"/>
        <w:adjustRightInd w:val="0"/>
        <w:spacing w:after="0" w:line="240" w:lineRule="auto"/>
        <w:ind w:left="142" w:right="129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354A1E">
        <w:rPr>
          <w:rFonts w:ascii="Arial" w:hAnsi="Arial" w:cs="Arial"/>
          <w:b/>
          <w:sz w:val="18"/>
          <w:szCs w:val="18"/>
          <w:u w:val="single"/>
        </w:rPr>
        <w:t>S</w:t>
      </w:r>
      <w:r w:rsidR="00210565" w:rsidRPr="00354A1E">
        <w:rPr>
          <w:rFonts w:ascii="Arial" w:hAnsi="Arial" w:cs="Arial"/>
          <w:b/>
          <w:sz w:val="18"/>
          <w:szCs w:val="18"/>
          <w:u w:val="single"/>
        </w:rPr>
        <w:t>zczegółowe informacje o istniejącym uzbrojeniu i możliwości lub braku możliwości przyłączenia się do istniejących mediów określą poszczególni gestorzy sieci przesyłowych:</w:t>
      </w:r>
    </w:p>
    <w:p w14:paraId="0F3CF292" w14:textId="77777777" w:rsidR="00210565" w:rsidRPr="00354A1E" w:rsidRDefault="00210565" w:rsidP="00AD0D8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423" w:hanging="284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energia elektryczna – ENEA S.A. ul. Nowowiejskiego 6, 64-500 Szamotuły,</w:t>
      </w:r>
    </w:p>
    <w:p w14:paraId="30328C74" w14:textId="77777777" w:rsidR="00210565" w:rsidRPr="00354A1E" w:rsidRDefault="00210565" w:rsidP="00AD0D8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423" w:hanging="284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gaz – Polska Spółka Gazownictwa Sp. z o.o. Zakład Gazowniczy Poznań ul. Za Groblą 8, 61 – 860 Poznań,</w:t>
      </w:r>
    </w:p>
    <w:p w14:paraId="1E430793" w14:textId="0331C2B8" w:rsidR="00210565" w:rsidRPr="00354A1E" w:rsidRDefault="00210565" w:rsidP="00AD0D8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423" w:hanging="284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kanalizacja i woda – AQUANET S.A. ul. Dolna Wilda 126, 61 – 492 Poznań</w:t>
      </w:r>
      <w:r w:rsidR="003624EA" w:rsidRPr="00354A1E">
        <w:rPr>
          <w:rFonts w:ascii="Arial" w:hAnsi="Arial" w:cs="Arial"/>
          <w:sz w:val="18"/>
          <w:szCs w:val="18"/>
          <w:lang w:val="pl-PL"/>
        </w:rPr>
        <w:t xml:space="preserve">, </w:t>
      </w:r>
    </w:p>
    <w:p w14:paraId="6E123F1C" w14:textId="77777777" w:rsidR="003624EA" w:rsidRPr="00354A1E" w:rsidRDefault="003624EA" w:rsidP="00AD0D8C">
      <w:pPr>
        <w:widowControl w:val="0"/>
        <w:autoSpaceDE w:val="0"/>
        <w:autoSpaceDN w:val="0"/>
        <w:adjustRightInd w:val="0"/>
        <w:spacing w:after="0" w:line="240" w:lineRule="auto"/>
        <w:ind w:left="142" w:right="-171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2D08A1CF" w14:textId="7E4DE462" w:rsidR="00210565" w:rsidRPr="00354A1E" w:rsidRDefault="00210565" w:rsidP="00AD0D8C">
      <w:pPr>
        <w:widowControl w:val="0"/>
        <w:autoSpaceDE w:val="0"/>
        <w:autoSpaceDN w:val="0"/>
        <w:adjustRightInd w:val="0"/>
        <w:spacing w:after="0" w:line="240" w:lineRule="auto"/>
        <w:ind w:left="142" w:right="-171"/>
        <w:rPr>
          <w:rFonts w:ascii="Arial" w:hAnsi="Arial" w:cs="Arial"/>
          <w:sz w:val="18"/>
          <w:szCs w:val="18"/>
        </w:rPr>
      </w:pPr>
      <w:r w:rsidRPr="00354A1E">
        <w:rPr>
          <w:rFonts w:ascii="Arial" w:hAnsi="Arial" w:cs="Arial"/>
          <w:b/>
          <w:bCs/>
          <w:iCs/>
          <w:sz w:val="18"/>
          <w:szCs w:val="18"/>
          <w:u w:val="single"/>
        </w:rPr>
        <w:t>Warunki przetargu</w:t>
      </w:r>
    </w:p>
    <w:p w14:paraId="3F343FDE" w14:textId="77777777" w:rsidR="00210565" w:rsidRPr="00354A1E" w:rsidRDefault="00210565" w:rsidP="00AD0D8C">
      <w:pPr>
        <w:widowControl w:val="0"/>
        <w:autoSpaceDE w:val="0"/>
        <w:autoSpaceDN w:val="0"/>
        <w:adjustRightInd w:val="0"/>
        <w:spacing w:after="0" w:line="79" w:lineRule="exact"/>
        <w:ind w:left="142" w:right="-171"/>
        <w:rPr>
          <w:rFonts w:ascii="Arial" w:hAnsi="Arial" w:cs="Arial"/>
          <w:sz w:val="18"/>
          <w:szCs w:val="18"/>
        </w:rPr>
      </w:pPr>
    </w:p>
    <w:p w14:paraId="5282EDEE" w14:textId="77777777" w:rsidR="00210565" w:rsidRPr="00354A1E" w:rsidRDefault="00210565" w:rsidP="00AD0D8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-171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354A1E">
        <w:rPr>
          <w:rFonts w:ascii="Arial" w:hAnsi="Arial" w:cs="Arial"/>
          <w:b/>
          <w:bCs/>
          <w:iCs/>
          <w:sz w:val="18"/>
          <w:szCs w:val="18"/>
        </w:rPr>
        <w:t xml:space="preserve">WADIUM </w:t>
      </w:r>
    </w:p>
    <w:p w14:paraId="03EEABD7" w14:textId="77777777" w:rsidR="00210565" w:rsidRPr="00354A1E" w:rsidRDefault="00210565" w:rsidP="00AD0D8C">
      <w:pPr>
        <w:widowControl w:val="0"/>
        <w:tabs>
          <w:tab w:val="num" w:pos="0"/>
        </w:tabs>
        <w:autoSpaceDE w:val="0"/>
        <w:autoSpaceDN w:val="0"/>
        <w:adjustRightInd w:val="0"/>
        <w:spacing w:after="0" w:line="21" w:lineRule="exact"/>
        <w:ind w:left="426" w:right="-171" w:hanging="142"/>
        <w:rPr>
          <w:rFonts w:ascii="Arial" w:hAnsi="Arial" w:cs="Arial"/>
          <w:sz w:val="18"/>
          <w:szCs w:val="18"/>
        </w:rPr>
      </w:pPr>
    </w:p>
    <w:p w14:paraId="051F2620" w14:textId="14A87FF0" w:rsidR="00210565" w:rsidRPr="00354A1E" w:rsidRDefault="00210565" w:rsidP="005A556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Aby przystąpić do przetargu należy wnieść wadium w pieniądzu w wysokości wskazanej w ogłoszeniu w terminie najpóźniej do dnia</w:t>
      </w:r>
      <w:r w:rsidR="00A859C7" w:rsidRPr="00354A1E">
        <w:rPr>
          <w:rFonts w:ascii="Arial" w:hAnsi="Arial" w:cs="Arial"/>
          <w:sz w:val="18"/>
          <w:szCs w:val="18"/>
          <w:lang w:val="pl-PL"/>
        </w:rPr>
        <w:t xml:space="preserve"> </w:t>
      </w:r>
      <w:r w:rsidR="00DC0F8B">
        <w:rPr>
          <w:rFonts w:ascii="Arial" w:hAnsi="Arial" w:cs="Arial"/>
          <w:b/>
          <w:bCs/>
          <w:sz w:val="18"/>
          <w:szCs w:val="18"/>
          <w:lang w:val="pl-PL"/>
        </w:rPr>
        <w:t>27 listopada</w:t>
      </w:r>
      <w:r w:rsidRPr="00354A1E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7D1494" w:rsidRPr="00354A1E">
        <w:rPr>
          <w:rFonts w:ascii="Arial" w:hAnsi="Arial" w:cs="Arial"/>
          <w:b/>
          <w:bCs/>
          <w:sz w:val="18"/>
          <w:szCs w:val="18"/>
          <w:lang w:val="pl-PL"/>
        </w:rPr>
        <w:t>202</w:t>
      </w:r>
      <w:r w:rsidR="00915C0E" w:rsidRPr="00354A1E">
        <w:rPr>
          <w:rFonts w:ascii="Arial" w:hAnsi="Arial" w:cs="Arial"/>
          <w:b/>
          <w:bCs/>
          <w:sz w:val="18"/>
          <w:szCs w:val="18"/>
          <w:lang w:val="pl-PL"/>
        </w:rPr>
        <w:t>5</w:t>
      </w:r>
      <w:r w:rsidR="007D1494" w:rsidRPr="00354A1E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Pr="00354A1E">
        <w:rPr>
          <w:rFonts w:ascii="Arial" w:hAnsi="Arial" w:cs="Arial"/>
          <w:b/>
          <w:bCs/>
          <w:sz w:val="18"/>
          <w:szCs w:val="18"/>
          <w:lang w:val="pl-PL"/>
        </w:rPr>
        <w:t>r.</w:t>
      </w:r>
      <w:r w:rsidR="00E06183" w:rsidRPr="00354A1E">
        <w:rPr>
          <w:rFonts w:ascii="Arial" w:hAnsi="Arial" w:cs="Arial"/>
          <w:sz w:val="18"/>
          <w:szCs w:val="18"/>
          <w:lang w:val="pl-PL"/>
        </w:rPr>
        <w:t xml:space="preserve"> </w:t>
      </w:r>
      <w:r w:rsidRPr="00354A1E">
        <w:rPr>
          <w:rFonts w:ascii="Arial" w:hAnsi="Arial" w:cs="Arial"/>
          <w:sz w:val="18"/>
          <w:szCs w:val="18"/>
          <w:lang w:val="pl-PL"/>
        </w:rPr>
        <w:t xml:space="preserve">Wadium należy wpłacić na konto Urzędu Gminy Suchy Las, PBS Poznań O/Suchy Las: </w:t>
      </w:r>
      <w:r w:rsidR="0022470D">
        <w:rPr>
          <w:rFonts w:ascii="Arial" w:hAnsi="Arial" w:cs="Arial"/>
          <w:sz w:val="18"/>
          <w:szCs w:val="18"/>
          <w:lang w:val="pl-PL"/>
        </w:rPr>
        <w:br/>
      </w:r>
      <w:r w:rsidRPr="00354A1E">
        <w:rPr>
          <w:rFonts w:ascii="Arial" w:hAnsi="Arial" w:cs="Arial"/>
          <w:b/>
          <w:bCs/>
          <w:sz w:val="18"/>
          <w:szCs w:val="18"/>
          <w:lang w:val="pl-PL"/>
        </w:rPr>
        <w:t>25 9043 1054 3054 0021 4641 0047</w:t>
      </w:r>
      <w:r w:rsidRPr="00354A1E">
        <w:rPr>
          <w:rFonts w:ascii="Arial" w:hAnsi="Arial" w:cs="Arial"/>
          <w:sz w:val="18"/>
          <w:szCs w:val="18"/>
          <w:lang w:val="pl-PL"/>
        </w:rPr>
        <w:t>.</w:t>
      </w:r>
    </w:p>
    <w:p w14:paraId="17063D85" w14:textId="77777777" w:rsidR="00210565" w:rsidRPr="00354A1E" w:rsidRDefault="00210565" w:rsidP="005A556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Tytuł wpłaty wadium winien wskazywać jednoznacznie nieruchomość, której wpłata dotyczy.</w:t>
      </w:r>
    </w:p>
    <w:p w14:paraId="6572CB04" w14:textId="77777777" w:rsidR="00210565" w:rsidRPr="00354A1E" w:rsidRDefault="00210565" w:rsidP="005A556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Za dzień wniesienia wadium uważa się datę wpływu środków pieniężnych na konto sprzedającego.</w:t>
      </w:r>
    </w:p>
    <w:p w14:paraId="7FE33F07" w14:textId="3833CBD1" w:rsidR="00210565" w:rsidRPr="00354A1E" w:rsidRDefault="00210565" w:rsidP="005A556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Wadium wpłacone przez uczestnika przetargu, który przetarg wygrał</w:t>
      </w:r>
      <w:r w:rsidR="004D679D" w:rsidRPr="00354A1E">
        <w:rPr>
          <w:rFonts w:ascii="Arial" w:hAnsi="Arial" w:cs="Arial"/>
          <w:sz w:val="18"/>
          <w:szCs w:val="18"/>
          <w:lang w:val="pl-PL"/>
        </w:rPr>
        <w:t xml:space="preserve">, </w:t>
      </w:r>
      <w:r w:rsidRPr="00354A1E">
        <w:rPr>
          <w:rFonts w:ascii="Arial" w:hAnsi="Arial" w:cs="Arial"/>
          <w:sz w:val="18"/>
          <w:szCs w:val="18"/>
          <w:lang w:val="pl-PL"/>
        </w:rPr>
        <w:t>nie podlega zwrotowi i zalicza się na poczet ceny nabycia nieruchomości.</w:t>
      </w:r>
    </w:p>
    <w:p w14:paraId="38E121D5" w14:textId="4E075FAC" w:rsidR="0003079C" w:rsidRPr="00354A1E" w:rsidRDefault="00210565" w:rsidP="005A556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Pozostałym uczestnikom oraz podmiotom, które wpłaciły wadium przelewem z rachunku bankowego,</w:t>
      </w:r>
      <w:r w:rsidR="00335754" w:rsidRPr="00354A1E">
        <w:rPr>
          <w:rFonts w:ascii="Arial" w:hAnsi="Arial" w:cs="Arial"/>
          <w:sz w:val="18"/>
          <w:szCs w:val="18"/>
          <w:lang w:val="pl-PL"/>
        </w:rPr>
        <w:t xml:space="preserve"> </w:t>
      </w:r>
      <w:r w:rsidRPr="00354A1E">
        <w:rPr>
          <w:rFonts w:ascii="Arial" w:hAnsi="Arial" w:cs="Arial"/>
          <w:sz w:val="18"/>
          <w:szCs w:val="18"/>
          <w:lang w:val="pl-PL"/>
        </w:rPr>
        <w:t xml:space="preserve">a nie przystąpiły </w:t>
      </w:r>
      <w:r w:rsidR="00F37001" w:rsidRPr="00354A1E">
        <w:rPr>
          <w:rFonts w:ascii="Arial" w:hAnsi="Arial" w:cs="Arial"/>
          <w:sz w:val="18"/>
          <w:szCs w:val="18"/>
          <w:lang w:val="pl-PL"/>
        </w:rPr>
        <w:br/>
      </w:r>
      <w:r w:rsidRPr="00354A1E">
        <w:rPr>
          <w:rFonts w:ascii="Arial" w:hAnsi="Arial" w:cs="Arial"/>
          <w:sz w:val="18"/>
          <w:szCs w:val="18"/>
          <w:lang w:val="pl-PL"/>
        </w:rPr>
        <w:t>do przetargu wadium zwraca się niezwłocznie, nie</w:t>
      </w:r>
      <w:r w:rsidR="008E2822" w:rsidRPr="00354A1E">
        <w:rPr>
          <w:rFonts w:ascii="Arial" w:hAnsi="Arial" w:cs="Arial"/>
          <w:sz w:val="18"/>
          <w:szCs w:val="18"/>
          <w:lang w:val="pl-PL"/>
        </w:rPr>
        <w:t xml:space="preserve"> </w:t>
      </w:r>
      <w:r w:rsidRPr="00354A1E">
        <w:rPr>
          <w:rFonts w:ascii="Arial" w:hAnsi="Arial" w:cs="Arial"/>
          <w:sz w:val="18"/>
          <w:szCs w:val="18"/>
          <w:lang w:val="pl-PL"/>
        </w:rPr>
        <w:t xml:space="preserve">później niż w ciągu 3 dni roboczych po zakończeniu przetargu </w:t>
      </w:r>
      <w:r w:rsidR="00F37001" w:rsidRPr="00354A1E">
        <w:rPr>
          <w:rFonts w:ascii="Arial" w:hAnsi="Arial" w:cs="Arial"/>
          <w:sz w:val="18"/>
          <w:szCs w:val="18"/>
          <w:lang w:val="pl-PL"/>
        </w:rPr>
        <w:br/>
      </w:r>
      <w:r w:rsidRPr="00354A1E">
        <w:rPr>
          <w:rFonts w:ascii="Arial" w:hAnsi="Arial" w:cs="Arial"/>
          <w:sz w:val="18"/>
          <w:szCs w:val="18"/>
          <w:lang w:val="pl-PL"/>
        </w:rPr>
        <w:t>na rachunek, z którego dokonano przelewu środków pieniężnych.</w:t>
      </w:r>
    </w:p>
    <w:p w14:paraId="24BC3354" w14:textId="77777777" w:rsidR="0003079C" w:rsidRPr="00354A1E" w:rsidRDefault="00210565" w:rsidP="00F3700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W razie wpłaty wadium w gotówce wadium zwraca się na podstawie pisemnego oświadczenia oferenta o sposobie zwrotu wadium w terminie 3 dni od złożenia oświadczenia (załącznik nr 3 do Regulaminu).</w:t>
      </w:r>
    </w:p>
    <w:p w14:paraId="1A72C9A2" w14:textId="47A1C981" w:rsidR="0003079C" w:rsidRPr="00354A1E" w:rsidRDefault="00210565" w:rsidP="00F3700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 xml:space="preserve">W przypadku zakończenia przetargu wynikiem negatywnym, a także unieważnienia lub odwołania przetargu wadium zwraca się w sposób określony powyżej. </w:t>
      </w:r>
    </w:p>
    <w:p w14:paraId="4FBB8FA8" w14:textId="3D410E39" w:rsidR="00210565" w:rsidRPr="00354A1E" w:rsidRDefault="00210565" w:rsidP="00F3700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W przypadku odstąpienia bez usprawiedliwienia uczestnika przetargu, który przetarg wygrał, od zawarcia umowy nabycia nieruchomości w ustalonym miejscu i terminie</w:t>
      </w:r>
      <w:r w:rsidR="004D679D" w:rsidRPr="00354A1E">
        <w:rPr>
          <w:rFonts w:ascii="Arial" w:hAnsi="Arial" w:cs="Arial"/>
          <w:sz w:val="18"/>
          <w:szCs w:val="18"/>
          <w:lang w:val="pl-PL"/>
        </w:rPr>
        <w:t>,</w:t>
      </w:r>
      <w:r w:rsidRPr="00354A1E">
        <w:rPr>
          <w:rFonts w:ascii="Arial" w:hAnsi="Arial" w:cs="Arial"/>
          <w:sz w:val="18"/>
          <w:szCs w:val="18"/>
          <w:lang w:val="pl-PL"/>
        </w:rPr>
        <w:t xml:space="preserve"> następuje przepadek wadium na rzecz Gminy Suchy Las.</w:t>
      </w:r>
    </w:p>
    <w:p w14:paraId="6983069B" w14:textId="77777777" w:rsidR="00210565" w:rsidRPr="00354A1E" w:rsidRDefault="00210565" w:rsidP="00F37001">
      <w:pPr>
        <w:widowControl w:val="0"/>
        <w:autoSpaceDE w:val="0"/>
        <w:autoSpaceDN w:val="0"/>
        <w:adjustRightInd w:val="0"/>
        <w:spacing w:after="0" w:line="174" w:lineRule="exact"/>
        <w:ind w:left="567" w:right="129"/>
        <w:rPr>
          <w:rFonts w:ascii="Arial" w:hAnsi="Arial" w:cs="Arial"/>
          <w:sz w:val="16"/>
          <w:szCs w:val="16"/>
        </w:rPr>
      </w:pPr>
    </w:p>
    <w:p w14:paraId="62A15BB2" w14:textId="77777777" w:rsidR="00210565" w:rsidRPr="00354A1E" w:rsidRDefault="00210565" w:rsidP="007D217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right="129" w:hanging="425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354A1E">
        <w:rPr>
          <w:rFonts w:ascii="Arial" w:hAnsi="Arial" w:cs="Arial"/>
          <w:b/>
          <w:bCs/>
          <w:iCs/>
          <w:sz w:val="18"/>
          <w:szCs w:val="18"/>
        </w:rPr>
        <w:t xml:space="preserve">PRZETARG </w:t>
      </w:r>
    </w:p>
    <w:p w14:paraId="6347B160" w14:textId="361EEC1D" w:rsidR="00210565" w:rsidRPr="00354A1E" w:rsidRDefault="00210565" w:rsidP="007D217E">
      <w:pPr>
        <w:pStyle w:val="Akapitzlist"/>
        <w:numPr>
          <w:ilvl w:val="0"/>
          <w:numId w:val="3"/>
        </w:numPr>
        <w:spacing w:after="0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iCs/>
          <w:sz w:val="18"/>
          <w:szCs w:val="18"/>
          <w:lang w:val="pl-PL"/>
        </w:rPr>
        <w:t>W dniu przetargu, przed licytacją</w:t>
      </w:r>
      <w:r w:rsidR="004D679D" w:rsidRPr="00354A1E">
        <w:rPr>
          <w:rFonts w:ascii="Arial" w:hAnsi="Arial" w:cs="Arial"/>
          <w:iCs/>
          <w:sz w:val="18"/>
          <w:szCs w:val="18"/>
          <w:lang w:val="pl-PL"/>
        </w:rPr>
        <w:t>,</w:t>
      </w: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 należy okazać komisji przetargowej </w:t>
      </w:r>
      <w:r w:rsidRPr="00354A1E">
        <w:rPr>
          <w:rFonts w:ascii="Arial" w:hAnsi="Arial" w:cs="Arial"/>
          <w:iCs/>
          <w:sz w:val="18"/>
          <w:szCs w:val="18"/>
          <w:u w:val="single"/>
          <w:lang w:val="pl-PL"/>
        </w:rPr>
        <w:t>dowód tożsamości oraz podpisać oświadczenie</w:t>
      </w: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="00E06183" w:rsidRPr="00354A1E">
        <w:rPr>
          <w:rFonts w:ascii="Arial" w:hAnsi="Arial" w:cs="Arial"/>
          <w:iCs/>
          <w:sz w:val="18"/>
          <w:szCs w:val="18"/>
          <w:lang w:val="pl-PL"/>
        </w:rPr>
        <w:br/>
      </w:r>
      <w:r w:rsidRPr="00354A1E">
        <w:rPr>
          <w:rFonts w:ascii="Arial" w:hAnsi="Arial" w:cs="Arial"/>
          <w:iCs/>
          <w:sz w:val="18"/>
          <w:szCs w:val="18"/>
          <w:lang w:val="pl-PL"/>
        </w:rPr>
        <w:t>o zapoznaniu się:</w:t>
      </w:r>
    </w:p>
    <w:p w14:paraId="506C976D" w14:textId="77777777" w:rsidR="00210565" w:rsidRPr="00354A1E" w:rsidRDefault="00210565" w:rsidP="007D217E">
      <w:pPr>
        <w:pStyle w:val="Akapitzlist"/>
        <w:numPr>
          <w:ilvl w:val="0"/>
          <w:numId w:val="5"/>
        </w:numPr>
        <w:spacing w:after="0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z Regulaminem oraz warunkami przetargu podanymi w ogłoszeniu (załącznik nr 2 do Regulaminu),</w:t>
      </w:r>
    </w:p>
    <w:p w14:paraId="70FA0B7C" w14:textId="77777777" w:rsidR="00210565" w:rsidRPr="00354A1E" w:rsidRDefault="00210565" w:rsidP="007D217E">
      <w:pPr>
        <w:pStyle w:val="Akapitzlist"/>
        <w:numPr>
          <w:ilvl w:val="0"/>
          <w:numId w:val="5"/>
        </w:numPr>
        <w:spacing w:after="0"/>
        <w:ind w:left="426" w:right="-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sz w:val="18"/>
          <w:szCs w:val="18"/>
          <w:lang w:val="pl-PL"/>
        </w:rPr>
        <w:t>z przedmiotem przetargu i brakiem uwag co do jego stanu prawnego i technicznego (załącznik nr 2 do Regulaminu).</w:t>
      </w:r>
    </w:p>
    <w:p w14:paraId="43977A8D" w14:textId="77777777" w:rsidR="00210565" w:rsidRPr="00354A1E" w:rsidRDefault="00210565" w:rsidP="007D217E">
      <w:pPr>
        <w:pStyle w:val="Akapitzlist"/>
        <w:widowControl w:val="0"/>
        <w:overflowPunct w:val="0"/>
        <w:autoSpaceDE w:val="0"/>
        <w:autoSpaceDN w:val="0"/>
        <w:adjustRightInd w:val="0"/>
        <w:spacing w:after="0" w:line="226" w:lineRule="exact"/>
        <w:ind w:left="426" w:right="-1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Regulamin wraz z załącznikami dostępny jest na stronie internetowej pod adresem: </w:t>
      </w:r>
    </w:p>
    <w:p w14:paraId="25453948" w14:textId="77777777" w:rsidR="00210565" w:rsidRPr="00354A1E" w:rsidRDefault="00210565" w:rsidP="007D217E">
      <w:pPr>
        <w:pStyle w:val="Akapitzlist"/>
        <w:widowControl w:val="0"/>
        <w:overflowPunct w:val="0"/>
        <w:autoSpaceDE w:val="0"/>
        <w:autoSpaceDN w:val="0"/>
        <w:adjustRightInd w:val="0"/>
        <w:spacing w:after="0" w:line="226" w:lineRule="exact"/>
        <w:ind w:left="426" w:right="-1"/>
        <w:jc w:val="both"/>
        <w:rPr>
          <w:rFonts w:ascii="Arial" w:hAnsi="Arial" w:cs="Arial"/>
          <w:iCs/>
          <w:sz w:val="18"/>
          <w:szCs w:val="18"/>
          <w:lang w:val="pl-PL"/>
        </w:rPr>
      </w:pPr>
      <w:hyperlink r:id="rId9" w:history="1">
        <w:r w:rsidRPr="00354A1E">
          <w:rPr>
            <w:rStyle w:val="Hipercze"/>
            <w:rFonts w:ascii="Arial" w:hAnsi="Arial" w:cs="Arial"/>
            <w:sz w:val="18"/>
            <w:szCs w:val="18"/>
            <w:lang w:val="pl-PL"/>
          </w:rPr>
          <w:t>http://bip.suchylas.pl/ogloszenia/37/nieruchomosci-przeznaczone-do-sprzedazy-i-dzierzawy-regulamin/</w:t>
        </w:r>
      </w:hyperlink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 </w:t>
      </w:r>
    </w:p>
    <w:p w14:paraId="6BB352A0" w14:textId="77777777" w:rsidR="00210565" w:rsidRPr="00354A1E" w:rsidRDefault="00210565" w:rsidP="005A5561">
      <w:pPr>
        <w:widowControl w:val="0"/>
        <w:autoSpaceDE w:val="0"/>
        <w:autoSpaceDN w:val="0"/>
        <w:adjustRightInd w:val="0"/>
        <w:spacing w:after="0" w:line="68" w:lineRule="exact"/>
        <w:ind w:left="567" w:right="-1" w:hanging="283"/>
        <w:rPr>
          <w:rFonts w:ascii="Arial" w:hAnsi="Arial" w:cs="Arial"/>
          <w:sz w:val="18"/>
          <w:szCs w:val="18"/>
        </w:rPr>
      </w:pPr>
    </w:p>
    <w:p w14:paraId="5975AB4D" w14:textId="77777777" w:rsidR="00210565" w:rsidRPr="00354A1E" w:rsidRDefault="00210565" w:rsidP="007D217E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07" w:lineRule="exact"/>
        <w:ind w:left="426" w:right="-1" w:hanging="283"/>
        <w:jc w:val="both"/>
        <w:rPr>
          <w:rFonts w:ascii="Arial" w:hAnsi="Arial" w:cs="Arial"/>
          <w:iCs/>
          <w:sz w:val="18"/>
          <w:szCs w:val="18"/>
          <w:u w:val="single"/>
          <w:lang w:val="pl-PL"/>
        </w:rPr>
      </w:pPr>
      <w:r w:rsidRPr="00354A1E">
        <w:rPr>
          <w:rFonts w:ascii="Arial" w:hAnsi="Arial" w:cs="Arial"/>
          <w:iCs/>
          <w:sz w:val="18"/>
          <w:szCs w:val="18"/>
          <w:u w:val="single"/>
          <w:lang w:val="pl-PL"/>
        </w:rPr>
        <w:t xml:space="preserve">Pełnomocnictwa: </w:t>
      </w:r>
    </w:p>
    <w:p w14:paraId="12398776" w14:textId="42DC3D41" w:rsidR="00210565" w:rsidRPr="00354A1E" w:rsidRDefault="00210565" w:rsidP="007D217E">
      <w:pPr>
        <w:pStyle w:val="Akapitzlist"/>
        <w:widowControl w:val="0"/>
        <w:numPr>
          <w:ilvl w:val="0"/>
          <w:numId w:val="7"/>
        </w:numPr>
        <w:spacing w:after="0"/>
        <w:ind w:left="426" w:right="-1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354A1E">
        <w:rPr>
          <w:rFonts w:ascii="Arial" w:hAnsi="Arial" w:cs="Arial"/>
          <w:b/>
          <w:iCs/>
          <w:sz w:val="18"/>
          <w:szCs w:val="18"/>
          <w:lang w:val="pl-PL"/>
        </w:rPr>
        <w:t>w przypadku osób prawnych</w:t>
      </w: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 – okazanie oryginału dokumentu, z którego wynika pełnomocnictwo dla uczestnika przetargu do reprezentowania tej osoby prawnej osobiście lub jako pełnomocnik,</w:t>
      </w:r>
    </w:p>
    <w:p w14:paraId="440E6F37" w14:textId="649D06CB" w:rsidR="00210565" w:rsidRPr="00354A1E" w:rsidRDefault="00210565" w:rsidP="007D217E">
      <w:pPr>
        <w:pStyle w:val="Akapitzlist"/>
        <w:widowControl w:val="0"/>
        <w:numPr>
          <w:ilvl w:val="0"/>
          <w:numId w:val="7"/>
        </w:numPr>
        <w:spacing w:after="0"/>
        <w:ind w:left="426" w:right="-1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354A1E">
        <w:rPr>
          <w:rFonts w:ascii="Arial" w:hAnsi="Arial" w:cs="Arial"/>
          <w:b/>
          <w:iCs/>
          <w:sz w:val="18"/>
          <w:szCs w:val="18"/>
          <w:lang w:val="pl-PL"/>
        </w:rPr>
        <w:t>w przypadku osoby fizycznej</w:t>
      </w: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 biorącej udział w przetargu w cudzym imieniu </w:t>
      </w:r>
      <w:r w:rsidR="004D679D" w:rsidRPr="00354A1E">
        <w:rPr>
          <w:rFonts w:ascii="Arial" w:hAnsi="Arial" w:cs="Arial"/>
          <w:iCs/>
          <w:sz w:val="18"/>
          <w:szCs w:val="18"/>
          <w:lang w:val="pl-PL"/>
        </w:rPr>
        <w:t xml:space="preserve">- </w:t>
      </w: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okazanie oryginału pełnomocnictwa rodzajowego (do nabywania nieruchomości) lub do poszczególnej czynności prawnej sporządzonego w formie aktu notarialnego, </w:t>
      </w:r>
    </w:p>
    <w:p w14:paraId="78CD7768" w14:textId="50EE9C88" w:rsidR="00210565" w:rsidRPr="00354A1E" w:rsidRDefault="00210565" w:rsidP="007D217E">
      <w:pPr>
        <w:pStyle w:val="Akapitzlist"/>
        <w:widowControl w:val="0"/>
        <w:numPr>
          <w:ilvl w:val="0"/>
          <w:numId w:val="7"/>
        </w:numPr>
        <w:spacing w:after="0"/>
        <w:ind w:left="426" w:right="-1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354A1E">
        <w:rPr>
          <w:rFonts w:ascii="Arial" w:hAnsi="Arial" w:cs="Arial"/>
          <w:b/>
          <w:iCs/>
          <w:sz w:val="18"/>
          <w:szCs w:val="18"/>
          <w:lang w:val="pl-PL"/>
        </w:rPr>
        <w:t>w przypadku przystąpienia do przetargu jednego ze współmałżonków</w:t>
      </w: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 pozostających w ustroju wspólności majątkowej małżeńskiej, zamierzającego nabyć nieruchomość do majątku wspólnego</w:t>
      </w:r>
      <w:r w:rsidR="004D679D" w:rsidRPr="00354A1E">
        <w:rPr>
          <w:rFonts w:ascii="Arial" w:hAnsi="Arial" w:cs="Arial"/>
          <w:iCs/>
          <w:sz w:val="18"/>
          <w:szCs w:val="18"/>
          <w:lang w:val="pl-PL"/>
        </w:rPr>
        <w:t xml:space="preserve"> - </w:t>
      </w:r>
      <w:r w:rsidRPr="00354A1E">
        <w:rPr>
          <w:rFonts w:ascii="Arial" w:hAnsi="Arial" w:cs="Arial"/>
          <w:iCs/>
          <w:sz w:val="18"/>
          <w:szCs w:val="18"/>
          <w:lang w:val="pl-PL"/>
        </w:rPr>
        <w:t>okazanie oryginału pełnomocnictwa małżonka wyrażającego zgodę na udział w przetargu na nabycie nieruchomości (załącznik nr 1 do Regulaminu).</w:t>
      </w:r>
    </w:p>
    <w:p w14:paraId="7D6AB63B" w14:textId="77777777" w:rsidR="00210565" w:rsidRPr="00354A1E" w:rsidRDefault="00210565" w:rsidP="005A5561">
      <w:pPr>
        <w:widowControl w:val="0"/>
        <w:autoSpaceDE w:val="0"/>
        <w:autoSpaceDN w:val="0"/>
        <w:adjustRightInd w:val="0"/>
        <w:spacing w:after="0" w:line="40" w:lineRule="exact"/>
        <w:ind w:left="567" w:right="-1" w:hanging="283"/>
        <w:rPr>
          <w:rFonts w:ascii="Arial" w:hAnsi="Arial" w:cs="Arial"/>
          <w:sz w:val="18"/>
          <w:szCs w:val="18"/>
        </w:rPr>
      </w:pPr>
    </w:p>
    <w:p w14:paraId="01DDF38B" w14:textId="05A4058C" w:rsidR="00210565" w:rsidRPr="00354A1E" w:rsidRDefault="00210565" w:rsidP="007D217E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exact"/>
        <w:ind w:left="426" w:right="-1" w:hanging="283"/>
        <w:jc w:val="both"/>
        <w:rPr>
          <w:rFonts w:ascii="Arial" w:hAnsi="Arial" w:cs="Arial"/>
          <w:i/>
          <w:sz w:val="18"/>
          <w:szCs w:val="18"/>
          <w:lang w:val="pl-PL"/>
        </w:rPr>
      </w:pPr>
      <w:r w:rsidRPr="00354A1E">
        <w:rPr>
          <w:rFonts w:ascii="Arial" w:hAnsi="Arial" w:cs="Arial"/>
          <w:iCs/>
          <w:sz w:val="18"/>
          <w:szCs w:val="18"/>
          <w:lang w:val="pl-PL"/>
        </w:rPr>
        <w:t>Postąpienie nie może wynosić mniej niż 1% ceny wywoławczej z zaokrągleniem w górę do pełnych dziesiątek złotych</w:t>
      </w:r>
      <w:r w:rsidRPr="00354A1E">
        <w:rPr>
          <w:rFonts w:ascii="Arial" w:hAnsi="Arial" w:cs="Arial"/>
          <w:i/>
          <w:iCs/>
          <w:sz w:val="18"/>
          <w:szCs w:val="18"/>
          <w:lang w:val="pl-PL"/>
        </w:rPr>
        <w:t xml:space="preserve"> </w:t>
      </w:r>
      <w:r w:rsidR="000D7D7B" w:rsidRPr="00354A1E">
        <w:rPr>
          <w:rFonts w:ascii="Arial" w:hAnsi="Arial" w:cs="Arial"/>
          <w:i/>
          <w:iCs/>
          <w:sz w:val="18"/>
          <w:szCs w:val="18"/>
          <w:lang w:val="pl-PL"/>
        </w:rPr>
        <w:br/>
      </w:r>
      <w:r w:rsidRPr="00354A1E">
        <w:rPr>
          <w:rFonts w:ascii="Arial" w:hAnsi="Arial" w:cs="Arial"/>
          <w:i/>
          <w:iCs/>
          <w:sz w:val="18"/>
          <w:szCs w:val="18"/>
          <w:lang w:val="pl-PL"/>
        </w:rPr>
        <w:t>(</w:t>
      </w:r>
      <w:r w:rsidRPr="00354A1E">
        <w:rPr>
          <w:rFonts w:ascii="Arial" w:hAnsi="Arial" w:cs="Arial"/>
          <w:i/>
          <w:sz w:val="18"/>
          <w:szCs w:val="18"/>
          <w:lang w:val="pl-PL"/>
        </w:rPr>
        <w:t>§</w:t>
      </w:r>
      <w:r w:rsidRPr="00354A1E">
        <w:rPr>
          <w:rFonts w:ascii="Arial" w:hAnsi="Arial" w:cs="Arial"/>
          <w:sz w:val="18"/>
          <w:szCs w:val="18"/>
          <w:lang w:val="pl-PL"/>
        </w:rPr>
        <w:t xml:space="preserve"> </w:t>
      </w:r>
      <w:r w:rsidRPr="00354A1E">
        <w:rPr>
          <w:rFonts w:ascii="Arial" w:hAnsi="Arial" w:cs="Arial"/>
          <w:i/>
          <w:iCs/>
          <w:sz w:val="18"/>
          <w:szCs w:val="18"/>
          <w:lang w:val="pl-PL"/>
        </w:rPr>
        <w:t>14 pkt 3 Rozporządzenie Rady Ministrów z dn. 14.09.2004 r. w sprawie sposobu i trybu przeprowadzania przetargów oraz rokowań na zbycie nieruchomości, Dz. U. z 20</w:t>
      </w:r>
      <w:r w:rsidR="00C34E3A" w:rsidRPr="00354A1E">
        <w:rPr>
          <w:rFonts w:ascii="Arial" w:hAnsi="Arial" w:cs="Arial"/>
          <w:i/>
          <w:iCs/>
          <w:sz w:val="18"/>
          <w:szCs w:val="18"/>
          <w:lang w:val="pl-PL"/>
        </w:rPr>
        <w:t>21</w:t>
      </w:r>
      <w:r w:rsidRPr="00354A1E">
        <w:rPr>
          <w:rFonts w:ascii="Arial" w:hAnsi="Arial" w:cs="Arial"/>
          <w:i/>
          <w:iCs/>
          <w:sz w:val="18"/>
          <w:szCs w:val="18"/>
          <w:lang w:val="pl-PL"/>
        </w:rPr>
        <w:t xml:space="preserve"> r., poz. </w:t>
      </w:r>
      <w:r w:rsidR="00C34E3A" w:rsidRPr="00354A1E">
        <w:rPr>
          <w:rFonts w:ascii="Arial" w:hAnsi="Arial" w:cs="Arial"/>
          <w:i/>
          <w:iCs/>
          <w:sz w:val="18"/>
          <w:szCs w:val="18"/>
          <w:lang w:val="pl-PL"/>
        </w:rPr>
        <w:t>2213</w:t>
      </w:r>
      <w:r w:rsidRPr="00354A1E">
        <w:rPr>
          <w:rFonts w:ascii="Arial" w:hAnsi="Arial" w:cs="Arial"/>
          <w:i/>
          <w:iCs/>
          <w:sz w:val="18"/>
          <w:szCs w:val="18"/>
          <w:lang w:val="pl-PL"/>
        </w:rPr>
        <w:t xml:space="preserve"> ze zm.</w:t>
      </w:r>
      <w:r w:rsidR="004D679D" w:rsidRPr="00354A1E">
        <w:rPr>
          <w:rFonts w:ascii="Arial" w:hAnsi="Arial" w:cs="Arial"/>
          <w:i/>
          <w:iCs/>
          <w:sz w:val="18"/>
          <w:szCs w:val="18"/>
          <w:lang w:val="pl-PL"/>
        </w:rPr>
        <w:t>).</w:t>
      </w:r>
    </w:p>
    <w:p w14:paraId="3AD4C395" w14:textId="77777777" w:rsidR="00210565" w:rsidRPr="00354A1E" w:rsidRDefault="00210565" w:rsidP="007D217E">
      <w:pPr>
        <w:widowControl w:val="0"/>
        <w:autoSpaceDE w:val="0"/>
        <w:autoSpaceDN w:val="0"/>
        <w:adjustRightInd w:val="0"/>
        <w:spacing w:after="0" w:line="7" w:lineRule="exact"/>
        <w:ind w:left="426" w:right="-1" w:hanging="283"/>
        <w:rPr>
          <w:rFonts w:ascii="Arial" w:hAnsi="Arial" w:cs="Arial"/>
          <w:sz w:val="18"/>
          <w:szCs w:val="18"/>
        </w:rPr>
      </w:pPr>
    </w:p>
    <w:p w14:paraId="0F600BCB" w14:textId="5A2D2A7C" w:rsidR="00210565" w:rsidRPr="00354A1E" w:rsidRDefault="00210565" w:rsidP="007D217E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5" w:lineRule="exact"/>
        <w:ind w:left="426" w:right="-1" w:hanging="283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Organizator przetargu zobowiązany jest w terminie 21 dni od dnia rozstrzygnięcia przetargu wystąpić do notariusza </w:t>
      </w:r>
      <w:r w:rsidR="00A15568" w:rsidRPr="00354A1E">
        <w:rPr>
          <w:rFonts w:ascii="Arial" w:hAnsi="Arial" w:cs="Arial"/>
          <w:iCs/>
          <w:sz w:val="18"/>
          <w:szCs w:val="18"/>
          <w:lang w:val="pl-PL"/>
        </w:rPr>
        <w:br/>
      </w:r>
      <w:r w:rsidRPr="00354A1E">
        <w:rPr>
          <w:rFonts w:ascii="Arial" w:hAnsi="Arial" w:cs="Arial"/>
          <w:iCs/>
          <w:sz w:val="18"/>
          <w:szCs w:val="18"/>
          <w:lang w:val="pl-PL"/>
        </w:rPr>
        <w:t>o sporządzenie aktu notarialnego. Koszt zawarcia aktu notarialnego ponosi nabywca.</w:t>
      </w:r>
    </w:p>
    <w:p w14:paraId="72B11AFF" w14:textId="1B49076F" w:rsidR="00210565" w:rsidRPr="00354A1E" w:rsidRDefault="00210565" w:rsidP="007D217E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4" w:lineRule="exact"/>
        <w:ind w:left="426" w:right="-1" w:hanging="283"/>
        <w:jc w:val="both"/>
        <w:rPr>
          <w:rFonts w:ascii="Arial" w:hAnsi="Arial" w:cs="Arial"/>
          <w:sz w:val="18"/>
          <w:szCs w:val="18"/>
          <w:lang w:val="pl-PL"/>
        </w:rPr>
      </w:pPr>
      <w:r w:rsidRPr="00354A1E">
        <w:rPr>
          <w:rFonts w:ascii="Arial" w:hAnsi="Arial" w:cs="Arial"/>
          <w:iCs/>
          <w:sz w:val="18"/>
          <w:szCs w:val="18"/>
          <w:lang w:val="pl-PL"/>
        </w:rPr>
        <w:t>Wójt Gminy Suchy Las może odwołać przetarg jedynie z ważnych powodów, niezwłocznie podając informację</w:t>
      </w:r>
      <w:r w:rsidR="00335754" w:rsidRPr="00354A1E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="00A15568" w:rsidRPr="00354A1E">
        <w:rPr>
          <w:rFonts w:ascii="Arial" w:hAnsi="Arial" w:cs="Arial"/>
          <w:iCs/>
          <w:sz w:val="18"/>
          <w:szCs w:val="18"/>
          <w:lang w:val="pl-PL"/>
        </w:rPr>
        <w:br/>
      </w:r>
      <w:r w:rsidRPr="00354A1E">
        <w:rPr>
          <w:rFonts w:ascii="Arial" w:hAnsi="Arial" w:cs="Arial"/>
          <w:iCs/>
          <w:sz w:val="18"/>
          <w:szCs w:val="18"/>
          <w:lang w:val="pl-PL"/>
        </w:rPr>
        <w:t>o odwołaniu do publicznej wiadomości poprzez wywieszenie  w siedzibie Urzędu Gminy Suchy Las, ogłoszenie</w:t>
      </w:r>
      <w:r w:rsidR="00335754" w:rsidRPr="00354A1E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Pr="00354A1E">
        <w:rPr>
          <w:rFonts w:ascii="Arial" w:hAnsi="Arial" w:cs="Arial"/>
          <w:iCs/>
          <w:sz w:val="18"/>
          <w:szCs w:val="18"/>
          <w:lang w:val="pl-PL"/>
        </w:rPr>
        <w:t xml:space="preserve">w prasie oraz na stronie internetowej Urzędu Gminy Suchy Las, podając przyczynę odwołania przetargu. </w:t>
      </w:r>
    </w:p>
    <w:p w14:paraId="0F65A7F1" w14:textId="77777777" w:rsidR="00E00FEA" w:rsidRPr="00354A1E" w:rsidRDefault="00E00FEA" w:rsidP="005A556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-1"/>
        <w:jc w:val="both"/>
        <w:rPr>
          <w:rFonts w:ascii="Arial" w:hAnsi="Arial" w:cs="Arial"/>
          <w:b/>
          <w:bCs/>
          <w:iCs/>
          <w:sz w:val="12"/>
          <w:szCs w:val="12"/>
          <w:u w:val="single"/>
        </w:rPr>
      </w:pPr>
    </w:p>
    <w:p w14:paraId="49E89367" w14:textId="77777777" w:rsidR="00210565" w:rsidRPr="00354A1E" w:rsidRDefault="00210565" w:rsidP="007D217E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142" w:right="-1"/>
        <w:jc w:val="both"/>
        <w:rPr>
          <w:rFonts w:ascii="Arial" w:hAnsi="Arial" w:cs="Arial"/>
          <w:iCs/>
          <w:sz w:val="18"/>
          <w:szCs w:val="18"/>
        </w:rPr>
      </w:pPr>
      <w:r w:rsidRPr="00354A1E">
        <w:rPr>
          <w:rFonts w:ascii="Arial" w:hAnsi="Arial" w:cs="Arial"/>
          <w:b/>
          <w:bCs/>
          <w:iCs/>
          <w:sz w:val="18"/>
          <w:szCs w:val="18"/>
          <w:u w:val="single"/>
        </w:rPr>
        <w:t>Termin płatności</w:t>
      </w:r>
      <w:r w:rsidRPr="00354A1E">
        <w:rPr>
          <w:rFonts w:ascii="Arial" w:hAnsi="Arial" w:cs="Arial"/>
          <w:b/>
          <w:bCs/>
          <w:iCs/>
          <w:sz w:val="18"/>
          <w:szCs w:val="18"/>
        </w:rPr>
        <w:t xml:space="preserve"> </w:t>
      </w:r>
    </w:p>
    <w:p w14:paraId="7A6BC1DD" w14:textId="77777777" w:rsidR="00210565" w:rsidRPr="00354A1E" w:rsidRDefault="00210565" w:rsidP="007D217E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142" w:right="-1"/>
        <w:jc w:val="both"/>
        <w:rPr>
          <w:rFonts w:ascii="Arial" w:hAnsi="Arial" w:cs="Arial"/>
          <w:iCs/>
          <w:sz w:val="18"/>
          <w:szCs w:val="18"/>
        </w:rPr>
      </w:pPr>
      <w:r w:rsidRPr="00354A1E">
        <w:rPr>
          <w:rFonts w:ascii="Arial" w:hAnsi="Arial" w:cs="Arial"/>
          <w:iCs/>
          <w:sz w:val="18"/>
          <w:szCs w:val="18"/>
        </w:rPr>
        <w:t>Cena sprzedaży prawa własności uzyskana w drodze przetargu podlega zapłacie do dnia zawarcia umowy przenoszącej prawo własności.</w:t>
      </w:r>
    </w:p>
    <w:p w14:paraId="12F92743" w14:textId="77777777" w:rsidR="00210565" w:rsidRPr="00354A1E" w:rsidRDefault="00210565" w:rsidP="007D217E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142" w:right="-1"/>
        <w:jc w:val="both"/>
        <w:rPr>
          <w:rFonts w:ascii="Arial" w:hAnsi="Arial" w:cs="Arial"/>
          <w:iCs/>
          <w:sz w:val="12"/>
          <w:szCs w:val="12"/>
        </w:rPr>
      </w:pPr>
    </w:p>
    <w:bookmarkEnd w:id="0"/>
    <w:p w14:paraId="458505B4" w14:textId="77777777" w:rsidR="007D217E" w:rsidRDefault="00BA64AD" w:rsidP="007D217E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142" w:right="-1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354A1E">
        <w:rPr>
          <w:rFonts w:ascii="Arial" w:hAnsi="Arial" w:cs="Arial"/>
          <w:b/>
          <w:bCs/>
          <w:iCs/>
          <w:sz w:val="18"/>
          <w:szCs w:val="18"/>
          <w:u w:val="single"/>
        </w:rPr>
        <w:t>Treść ogłoszenia</w:t>
      </w:r>
      <w:r w:rsidR="007D217E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: </w:t>
      </w:r>
    </w:p>
    <w:p w14:paraId="4C841A5B" w14:textId="6E40C2FB" w:rsidR="00335754" w:rsidRPr="00354A1E" w:rsidRDefault="00BA64AD" w:rsidP="007D217E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142" w:right="-1"/>
        <w:jc w:val="both"/>
      </w:pPr>
      <w:r w:rsidRPr="00354A1E">
        <w:rPr>
          <w:rFonts w:ascii="Arial" w:eastAsia="Times New Roman" w:hAnsi="Arial" w:cs="Arial"/>
          <w:sz w:val="18"/>
          <w:szCs w:val="18"/>
          <w:lang w:eastAsia="pl-PL"/>
        </w:rPr>
        <w:t xml:space="preserve">Treść niniejszego ogłoszenia dostępna jest na stronie internetowej Biuletynu Informacji Publicznej: </w:t>
      </w:r>
      <w:r w:rsidRPr="00354A1E">
        <w:rPr>
          <w:rFonts w:ascii="Arial" w:hAnsi="Arial" w:cs="Arial"/>
          <w:b/>
          <w:sz w:val="18"/>
          <w:szCs w:val="18"/>
        </w:rPr>
        <w:t xml:space="preserve"> </w:t>
      </w:r>
      <w:hyperlink r:id="rId10" w:history="1">
        <w:r w:rsidRPr="00354A1E">
          <w:rPr>
            <w:rStyle w:val="Hipercze"/>
            <w:rFonts w:ascii="Arial" w:hAnsi="Arial" w:cs="Arial"/>
            <w:sz w:val="18"/>
            <w:szCs w:val="18"/>
          </w:rPr>
          <w:t>http://bip.suchylas.pl</w:t>
        </w:r>
      </w:hyperlink>
      <w:r w:rsidRPr="00354A1E">
        <w:rPr>
          <w:rFonts w:ascii="Arial" w:hAnsi="Arial" w:cs="Arial"/>
          <w:b/>
          <w:sz w:val="18"/>
          <w:szCs w:val="18"/>
        </w:rPr>
        <w:t xml:space="preserve"> </w:t>
      </w:r>
      <w:r w:rsidRPr="00354A1E">
        <w:rPr>
          <w:rFonts w:ascii="Arial" w:hAnsi="Arial" w:cs="Arial"/>
          <w:sz w:val="18"/>
          <w:szCs w:val="18"/>
        </w:rPr>
        <w:t xml:space="preserve">→ </w:t>
      </w:r>
      <w:r w:rsidRPr="00354A1E">
        <w:rPr>
          <w:rFonts w:ascii="Arial" w:hAnsi="Arial" w:cs="Arial"/>
          <w:iCs/>
          <w:sz w:val="18"/>
          <w:szCs w:val="18"/>
        </w:rPr>
        <w:t>Nieruchomości przeznaczone do sprzedaży i</w:t>
      </w:r>
      <w:r w:rsidR="003955CE" w:rsidRPr="00354A1E">
        <w:rPr>
          <w:rFonts w:ascii="Arial" w:hAnsi="Arial" w:cs="Arial"/>
          <w:iCs/>
          <w:sz w:val="18"/>
          <w:szCs w:val="18"/>
        </w:rPr>
        <w:t xml:space="preserve"> </w:t>
      </w:r>
      <w:r w:rsidRPr="00354A1E">
        <w:rPr>
          <w:rFonts w:ascii="Arial" w:hAnsi="Arial" w:cs="Arial"/>
          <w:iCs/>
          <w:sz w:val="18"/>
          <w:szCs w:val="18"/>
        </w:rPr>
        <w:t xml:space="preserve">dzierżawy → </w:t>
      </w:r>
      <w:r w:rsidR="00210565" w:rsidRPr="00354A1E">
        <w:rPr>
          <w:rFonts w:ascii="Arial" w:hAnsi="Arial" w:cs="Arial"/>
          <w:iCs/>
          <w:sz w:val="18"/>
          <w:szCs w:val="18"/>
        </w:rPr>
        <w:t>Ogłoszenia o przetargach oraz na stronie internetowej</w:t>
      </w:r>
      <w:r w:rsidR="00210565" w:rsidRPr="00354A1E">
        <w:rPr>
          <w:rFonts w:ascii="Arial" w:hAnsi="Arial" w:cs="Arial"/>
          <w:iCs/>
          <w:sz w:val="14"/>
          <w:szCs w:val="14"/>
        </w:rPr>
        <w:t xml:space="preserve"> </w:t>
      </w:r>
      <w:hyperlink r:id="rId11" w:history="1">
        <w:r w:rsidR="00335754" w:rsidRPr="00354A1E">
          <w:rPr>
            <w:rStyle w:val="Hipercze"/>
            <w:rFonts w:ascii="Arial" w:hAnsi="Arial" w:cs="Arial"/>
            <w:sz w:val="18"/>
            <w:szCs w:val="18"/>
          </w:rPr>
          <w:t>http://www.suchylas.pl/pl/</w:t>
        </w:r>
      </w:hyperlink>
      <w:r w:rsidR="00335754" w:rsidRPr="00354A1E">
        <w:t>.</w:t>
      </w:r>
    </w:p>
    <w:p w14:paraId="02F400A9" w14:textId="77777777" w:rsidR="00B96E66" w:rsidRPr="00354A1E" w:rsidRDefault="00B96E66" w:rsidP="00841C7D">
      <w:pPr>
        <w:tabs>
          <w:tab w:val="left" w:pos="1555"/>
        </w:tabs>
        <w:spacing w:after="0"/>
        <w:ind w:left="284" w:right="423"/>
        <w:jc w:val="both"/>
        <w:rPr>
          <w:sz w:val="12"/>
          <w:szCs w:val="12"/>
        </w:rPr>
      </w:pPr>
    </w:p>
    <w:p w14:paraId="4F24239F" w14:textId="39488F26" w:rsidR="008C3318" w:rsidRPr="009009D5" w:rsidRDefault="009009D5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iCs/>
          <w:sz w:val="18"/>
          <w:szCs w:val="18"/>
          <w:u w:val="single"/>
        </w:rPr>
      </w:pPr>
      <w:r w:rsidRPr="009009D5">
        <w:rPr>
          <w:rFonts w:ascii="Arial" w:hAnsi="Arial" w:cs="Arial"/>
          <w:iCs/>
          <w:sz w:val="18"/>
          <w:szCs w:val="18"/>
          <w:u w:val="single"/>
        </w:rPr>
        <w:lastRenderedPageBreak/>
        <w:t>Zabudowana nieruchomość przy ulicy Dworcowej w Golęczewie, działki nr 85/6, 86/4 i 86/6</w:t>
      </w:r>
    </w:p>
    <w:p w14:paraId="46E75685" w14:textId="2B2F42D8" w:rsidR="006B3268" w:rsidRDefault="008C3318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>
        <w:rPr>
          <w:rFonts w:ascii="Arial" w:hAnsi="Arial" w:cs="Arial"/>
          <w:b/>
          <w:bCs/>
          <w:iCs/>
          <w:noProof/>
          <w:sz w:val="18"/>
          <w:szCs w:val="18"/>
          <w:u w:val="single"/>
        </w:rPr>
        <w:drawing>
          <wp:inline distT="0" distB="0" distL="0" distR="0" wp14:anchorId="52DEFA48" wp14:editId="5151FED5">
            <wp:extent cx="4756245" cy="3855943"/>
            <wp:effectExtent l="0" t="0" r="6350" b="0"/>
            <wp:docPr id="20756245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40" cy="38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5DC5" w14:textId="77777777" w:rsidR="00EA1DF9" w:rsidRPr="00354A1E" w:rsidRDefault="00EA1DF9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25FD6692" w14:textId="1BDB3499" w:rsidR="00E5776C" w:rsidRDefault="00EA1DF9" w:rsidP="007B71A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>
        <w:rPr>
          <w:rFonts w:ascii="Arial" w:hAnsi="Arial" w:cs="Arial"/>
          <w:b/>
          <w:bCs/>
          <w:iCs/>
          <w:noProof/>
          <w:sz w:val="18"/>
          <w:szCs w:val="18"/>
          <w:u w:val="single"/>
        </w:rPr>
        <w:drawing>
          <wp:inline distT="0" distB="0" distL="0" distR="0" wp14:anchorId="6E4E0789" wp14:editId="0669D290">
            <wp:extent cx="4756150" cy="3792068"/>
            <wp:effectExtent l="0" t="0" r="6350" b="0"/>
            <wp:docPr id="7156849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77" cy="38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36D4" w14:textId="0417123E" w:rsidR="008D5197" w:rsidRPr="00354A1E" w:rsidRDefault="008D5197" w:rsidP="007B71A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354A1E">
        <w:rPr>
          <w:rFonts w:ascii="Arial" w:hAnsi="Arial" w:cs="Arial"/>
          <w:i/>
          <w:sz w:val="18"/>
          <w:szCs w:val="18"/>
        </w:rPr>
        <w:t>Map</w:t>
      </w:r>
      <w:r w:rsidR="00F37001" w:rsidRPr="00354A1E">
        <w:rPr>
          <w:rFonts w:ascii="Arial" w:hAnsi="Arial" w:cs="Arial"/>
          <w:i/>
          <w:sz w:val="18"/>
          <w:szCs w:val="18"/>
        </w:rPr>
        <w:t>y</w:t>
      </w:r>
      <w:r w:rsidRPr="00354A1E">
        <w:rPr>
          <w:rFonts w:ascii="Arial" w:hAnsi="Arial" w:cs="Arial"/>
          <w:i/>
          <w:sz w:val="18"/>
          <w:szCs w:val="18"/>
        </w:rPr>
        <w:t xml:space="preserve"> dostępn</w:t>
      </w:r>
      <w:r w:rsidR="003C2D2B" w:rsidRPr="00354A1E">
        <w:rPr>
          <w:rFonts w:ascii="Arial" w:hAnsi="Arial" w:cs="Arial"/>
          <w:i/>
          <w:sz w:val="18"/>
          <w:szCs w:val="18"/>
        </w:rPr>
        <w:t>a</w:t>
      </w:r>
      <w:r w:rsidRPr="00354A1E">
        <w:rPr>
          <w:rFonts w:ascii="Arial" w:hAnsi="Arial" w:cs="Arial"/>
          <w:i/>
          <w:sz w:val="18"/>
          <w:szCs w:val="18"/>
        </w:rPr>
        <w:t xml:space="preserve">: </w:t>
      </w:r>
      <w:hyperlink r:id="rId14" w:history="1">
        <w:r w:rsidR="004D679D" w:rsidRPr="00354A1E">
          <w:rPr>
            <w:rStyle w:val="Hipercze"/>
            <w:rFonts w:ascii="Arial" w:hAnsi="Arial" w:cs="Arial"/>
            <w:i/>
            <w:sz w:val="18"/>
            <w:szCs w:val="18"/>
          </w:rPr>
          <w:t>https://suchylas.e-mapa.net</w:t>
        </w:r>
      </w:hyperlink>
      <w:r w:rsidR="004D679D" w:rsidRPr="00354A1E">
        <w:rPr>
          <w:rFonts w:ascii="Arial" w:hAnsi="Arial" w:cs="Arial"/>
          <w:i/>
          <w:sz w:val="18"/>
          <w:szCs w:val="18"/>
        </w:rPr>
        <w:t xml:space="preserve">. </w:t>
      </w:r>
    </w:p>
    <w:p w14:paraId="20B8077C" w14:textId="77777777" w:rsidR="001134CD" w:rsidRPr="00354A1E" w:rsidRDefault="001134CD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45F28BF6" w14:textId="34FB3C23" w:rsidR="00F36E9A" w:rsidRPr="00354A1E" w:rsidRDefault="00F36E9A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354A1E">
        <w:rPr>
          <w:rFonts w:ascii="Arial" w:hAnsi="Arial" w:cs="Arial"/>
          <w:b/>
          <w:bCs/>
          <w:iCs/>
          <w:sz w:val="18"/>
          <w:szCs w:val="18"/>
          <w:u w:val="single"/>
        </w:rPr>
        <w:t>Dodatkowych informacji udziela:</w:t>
      </w:r>
    </w:p>
    <w:p w14:paraId="04F04845" w14:textId="77777777" w:rsidR="00F36E9A" w:rsidRPr="00354A1E" w:rsidRDefault="00F36E9A" w:rsidP="00F36E9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iCs/>
          <w:sz w:val="18"/>
          <w:szCs w:val="18"/>
        </w:rPr>
      </w:pPr>
      <w:r w:rsidRPr="00354A1E">
        <w:rPr>
          <w:rFonts w:ascii="Arial" w:hAnsi="Arial" w:cs="Arial"/>
          <w:iCs/>
          <w:sz w:val="18"/>
          <w:szCs w:val="18"/>
        </w:rPr>
        <w:t>Urząd Gminy Suchy Las</w:t>
      </w:r>
    </w:p>
    <w:p w14:paraId="111121C3" w14:textId="15239D20" w:rsidR="00F36E9A" w:rsidRPr="00354A1E" w:rsidRDefault="00F36E9A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iCs/>
          <w:sz w:val="18"/>
          <w:szCs w:val="18"/>
        </w:rPr>
      </w:pPr>
      <w:r w:rsidRPr="00354A1E">
        <w:rPr>
          <w:rFonts w:ascii="Arial" w:hAnsi="Arial" w:cs="Arial"/>
          <w:iCs/>
          <w:sz w:val="18"/>
          <w:szCs w:val="18"/>
        </w:rPr>
        <w:t xml:space="preserve">Wydział </w:t>
      </w:r>
      <w:r w:rsidR="00F37001" w:rsidRPr="00354A1E">
        <w:rPr>
          <w:rFonts w:ascii="Arial" w:hAnsi="Arial" w:cs="Arial"/>
          <w:iCs/>
          <w:sz w:val="18"/>
          <w:szCs w:val="18"/>
        </w:rPr>
        <w:t>Nieruchomości i Planowania Przestrzennego</w:t>
      </w:r>
    </w:p>
    <w:p w14:paraId="5DBE3380" w14:textId="3C220841" w:rsidR="00F36E9A" w:rsidRPr="00354A1E" w:rsidRDefault="00F36E9A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iCs/>
          <w:sz w:val="18"/>
          <w:szCs w:val="18"/>
        </w:rPr>
      </w:pPr>
      <w:r w:rsidRPr="00354A1E">
        <w:rPr>
          <w:rFonts w:ascii="Arial" w:hAnsi="Arial" w:cs="Arial"/>
          <w:iCs/>
          <w:sz w:val="18"/>
          <w:szCs w:val="18"/>
        </w:rPr>
        <w:t>pok.1</w:t>
      </w:r>
      <w:r w:rsidR="003C2D2B" w:rsidRPr="00354A1E">
        <w:rPr>
          <w:rFonts w:ascii="Arial" w:hAnsi="Arial" w:cs="Arial"/>
          <w:iCs/>
          <w:sz w:val="18"/>
          <w:szCs w:val="18"/>
        </w:rPr>
        <w:t>07</w:t>
      </w:r>
      <w:r w:rsidRPr="00354A1E">
        <w:rPr>
          <w:rFonts w:ascii="Arial" w:hAnsi="Arial" w:cs="Arial"/>
          <w:sz w:val="18"/>
          <w:szCs w:val="18"/>
        </w:rPr>
        <w:t xml:space="preserve"> </w:t>
      </w:r>
      <w:r w:rsidRPr="00354A1E">
        <w:rPr>
          <w:rFonts w:ascii="Arial" w:hAnsi="Arial" w:cs="Arial"/>
          <w:iCs/>
          <w:sz w:val="18"/>
          <w:szCs w:val="18"/>
        </w:rPr>
        <w:t>tel. (61) 8926-296</w:t>
      </w:r>
      <w:r w:rsidR="005A6653" w:rsidRPr="00354A1E">
        <w:rPr>
          <w:rFonts w:ascii="Arial" w:hAnsi="Arial" w:cs="Arial"/>
          <w:iCs/>
          <w:sz w:val="18"/>
          <w:szCs w:val="18"/>
        </w:rPr>
        <w:t xml:space="preserve">, </w:t>
      </w:r>
      <w:r w:rsidRPr="00354A1E">
        <w:rPr>
          <w:rFonts w:ascii="Arial" w:hAnsi="Arial" w:cs="Arial"/>
          <w:iCs/>
          <w:sz w:val="18"/>
          <w:szCs w:val="18"/>
        </w:rPr>
        <w:t>pok.108 tel. (61) 8926-2</w:t>
      </w:r>
      <w:r w:rsidR="003C2D2B" w:rsidRPr="00354A1E">
        <w:rPr>
          <w:rFonts w:ascii="Arial" w:hAnsi="Arial" w:cs="Arial"/>
          <w:iCs/>
          <w:sz w:val="18"/>
          <w:szCs w:val="18"/>
        </w:rPr>
        <w:t>91</w:t>
      </w:r>
    </w:p>
    <w:p w14:paraId="64CAA2E5" w14:textId="77777777" w:rsidR="00F36E9A" w:rsidRPr="00354A1E" w:rsidRDefault="00F36E9A" w:rsidP="00F36E9A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52E295EB" w14:textId="77777777" w:rsidR="00B61B64" w:rsidRPr="00354A1E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2438876B" w14:textId="77777777" w:rsidR="00B61B64" w:rsidRPr="00354A1E" w:rsidRDefault="00480055" w:rsidP="00871947">
      <w:pPr>
        <w:tabs>
          <w:tab w:val="left" w:pos="1555"/>
        </w:tabs>
        <w:spacing w:after="0"/>
        <w:ind w:left="284" w:right="423"/>
        <w:jc w:val="both"/>
      </w:pPr>
      <w:r w:rsidRPr="00354A1E">
        <w:tab/>
      </w:r>
    </w:p>
    <w:p w14:paraId="231CB258" w14:textId="77777777" w:rsidR="00B61B64" w:rsidRPr="00354A1E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5BC14DB8" w14:textId="77777777" w:rsidR="00B61B64" w:rsidRPr="00354A1E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30B58B9F" w14:textId="77777777" w:rsidR="00B61B64" w:rsidRPr="00354A1E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61FDBC42" w14:textId="77777777" w:rsidR="00B61B64" w:rsidRPr="00354A1E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1184F58D" w14:textId="3FBA1D2A" w:rsidR="00B96E66" w:rsidRPr="00354A1E" w:rsidRDefault="00480055" w:rsidP="00871947">
      <w:pPr>
        <w:tabs>
          <w:tab w:val="left" w:pos="1555"/>
        </w:tabs>
        <w:spacing w:after="0"/>
        <w:ind w:left="284" w:right="423"/>
        <w:jc w:val="both"/>
      </w:pPr>
      <w:r w:rsidRPr="00354A1E">
        <w:tab/>
      </w:r>
    </w:p>
    <w:p w14:paraId="34CCED27" w14:textId="77777777" w:rsidR="00335754" w:rsidRPr="00354A1E" w:rsidRDefault="00335754" w:rsidP="00841C7D">
      <w:pPr>
        <w:tabs>
          <w:tab w:val="left" w:pos="1555"/>
        </w:tabs>
        <w:spacing w:after="0"/>
        <w:ind w:left="284" w:right="423"/>
        <w:jc w:val="both"/>
        <w:rPr>
          <w:sz w:val="16"/>
          <w:szCs w:val="16"/>
        </w:rPr>
      </w:pPr>
    </w:p>
    <w:p w14:paraId="17ED85EC" w14:textId="77777777" w:rsidR="00263202" w:rsidRPr="00354A1E" w:rsidRDefault="00263202" w:rsidP="009134E4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0E377A31" w14:textId="77777777" w:rsidR="00263202" w:rsidRDefault="00263202" w:rsidP="00263202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sectPr w:rsidR="00263202" w:rsidSect="00B76238">
      <w:pgSz w:w="11906" w:h="16838"/>
      <w:pgMar w:top="737" w:right="991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00002EA6"/>
    <w:lvl w:ilvl="0" w:tplc="000012D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000015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440D"/>
    <w:multiLevelType w:val="hybridMultilevel"/>
    <w:tmpl w:val="0000491C"/>
    <w:lvl w:ilvl="0" w:tplc="00004D0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749761F"/>
    <w:multiLevelType w:val="hybridMultilevel"/>
    <w:tmpl w:val="9238D462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B30990"/>
    <w:multiLevelType w:val="hybridMultilevel"/>
    <w:tmpl w:val="2E9EA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75476"/>
    <w:multiLevelType w:val="hybridMultilevel"/>
    <w:tmpl w:val="DE82D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F3301"/>
    <w:multiLevelType w:val="hybridMultilevel"/>
    <w:tmpl w:val="0FC095BE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C5307"/>
    <w:multiLevelType w:val="hybridMultilevel"/>
    <w:tmpl w:val="0F7EB19A"/>
    <w:lvl w:ilvl="0" w:tplc="044AFEB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400068C"/>
    <w:multiLevelType w:val="hybridMultilevel"/>
    <w:tmpl w:val="AD30BD98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3D54A8"/>
    <w:multiLevelType w:val="hybridMultilevel"/>
    <w:tmpl w:val="C5AE53B6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0495">
    <w:abstractNumId w:val="3"/>
  </w:num>
  <w:num w:numId="2" w16cid:durableId="1129084247">
    <w:abstractNumId w:val="8"/>
  </w:num>
  <w:num w:numId="3" w16cid:durableId="831678041">
    <w:abstractNumId w:val="9"/>
  </w:num>
  <w:num w:numId="4" w16cid:durableId="1548568224">
    <w:abstractNumId w:val="6"/>
  </w:num>
  <w:num w:numId="5" w16cid:durableId="1598446922">
    <w:abstractNumId w:val="4"/>
  </w:num>
  <w:num w:numId="6" w16cid:durableId="2012830837">
    <w:abstractNumId w:val="3"/>
  </w:num>
  <w:num w:numId="7" w16cid:durableId="1795783479">
    <w:abstractNumId w:val="5"/>
  </w:num>
  <w:num w:numId="8" w16cid:durableId="1178422878">
    <w:abstractNumId w:val="1"/>
  </w:num>
  <w:num w:numId="9" w16cid:durableId="504785087">
    <w:abstractNumId w:val="0"/>
  </w:num>
  <w:num w:numId="10" w16cid:durableId="819541004">
    <w:abstractNumId w:val="2"/>
  </w:num>
  <w:num w:numId="11" w16cid:durableId="2139644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0F7"/>
    <w:rsid w:val="00027AAD"/>
    <w:rsid w:val="0003079C"/>
    <w:rsid w:val="00036E0D"/>
    <w:rsid w:val="00057CF6"/>
    <w:rsid w:val="00066413"/>
    <w:rsid w:val="000934DE"/>
    <w:rsid w:val="000A0797"/>
    <w:rsid w:val="000C011D"/>
    <w:rsid w:val="000D11F8"/>
    <w:rsid w:val="000D7D7B"/>
    <w:rsid w:val="000E4109"/>
    <w:rsid w:val="000F00A3"/>
    <w:rsid w:val="000F67A7"/>
    <w:rsid w:val="001134CD"/>
    <w:rsid w:val="0014781D"/>
    <w:rsid w:val="00152878"/>
    <w:rsid w:val="001B5BCA"/>
    <w:rsid w:val="001C2921"/>
    <w:rsid w:val="001D1504"/>
    <w:rsid w:val="001E333E"/>
    <w:rsid w:val="00210565"/>
    <w:rsid w:val="00216A65"/>
    <w:rsid w:val="0022470D"/>
    <w:rsid w:val="00231F46"/>
    <w:rsid w:val="00263202"/>
    <w:rsid w:val="00283A59"/>
    <w:rsid w:val="00284596"/>
    <w:rsid w:val="00285DA3"/>
    <w:rsid w:val="00296E94"/>
    <w:rsid w:val="002D02EC"/>
    <w:rsid w:val="002D0AF9"/>
    <w:rsid w:val="00314E61"/>
    <w:rsid w:val="003213DC"/>
    <w:rsid w:val="00335754"/>
    <w:rsid w:val="00352A39"/>
    <w:rsid w:val="00354A1E"/>
    <w:rsid w:val="003624EA"/>
    <w:rsid w:val="00366351"/>
    <w:rsid w:val="003875B6"/>
    <w:rsid w:val="003955CE"/>
    <w:rsid w:val="003B2FA0"/>
    <w:rsid w:val="003C2D2B"/>
    <w:rsid w:val="003C5263"/>
    <w:rsid w:val="003E5303"/>
    <w:rsid w:val="003E5664"/>
    <w:rsid w:val="003F3D0F"/>
    <w:rsid w:val="004006A1"/>
    <w:rsid w:val="00456D55"/>
    <w:rsid w:val="00480055"/>
    <w:rsid w:val="00484922"/>
    <w:rsid w:val="004B36A9"/>
    <w:rsid w:val="004D679D"/>
    <w:rsid w:val="004E40EA"/>
    <w:rsid w:val="004E615A"/>
    <w:rsid w:val="004F3ED5"/>
    <w:rsid w:val="00510D7A"/>
    <w:rsid w:val="00530C2A"/>
    <w:rsid w:val="005431D4"/>
    <w:rsid w:val="00544450"/>
    <w:rsid w:val="00587D59"/>
    <w:rsid w:val="005A5561"/>
    <w:rsid w:val="005A6653"/>
    <w:rsid w:val="005C5A59"/>
    <w:rsid w:val="005E232A"/>
    <w:rsid w:val="005E6E03"/>
    <w:rsid w:val="006100DB"/>
    <w:rsid w:val="00612D91"/>
    <w:rsid w:val="00623679"/>
    <w:rsid w:val="00627001"/>
    <w:rsid w:val="00630282"/>
    <w:rsid w:val="00632080"/>
    <w:rsid w:val="006340F4"/>
    <w:rsid w:val="00644423"/>
    <w:rsid w:val="006559B4"/>
    <w:rsid w:val="006965E1"/>
    <w:rsid w:val="006A4B6F"/>
    <w:rsid w:val="006B3268"/>
    <w:rsid w:val="006D61E2"/>
    <w:rsid w:val="006F0F88"/>
    <w:rsid w:val="00724B22"/>
    <w:rsid w:val="00742D0E"/>
    <w:rsid w:val="00752FB9"/>
    <w:rsid w:val="00765A7F"/>
    <w:rsid w:val="00781777"/>
    <w:rsid w:val="007954D4"/>
    <w:rsid w:val="007B64A9"/>
    <w:rsid w:val="007B71AB"/>
    <w:rsid w:val="007C1FA3"/>
    <w:rsid w:val="007C4974"/>
    <w:rsid w:val="007D1494"/>
    <w:rsid w:val="007D217E"/>
    <w:rsid w:val="007D313E"/>
    <w:rsid w:val="007E442A"/>
    <w:rsid w:val="008354A9"/>
    <w:rsid w:val="00836F86"/>
    <w:rsid w:val="00841C7D"/>
    <w:rsid w:val="00871947"/>
    <w:rsid w:val="008A2C27"/>
    <w:rsid w:val="008A7897"/>
    <w:rsid w:val="008C3318"/>
    <w:rsid w:val="008C435C"/>
    <w:rsid w:val="008D5197"/>
    <w:rsid w:val="008E2822"/>
    <w:rsid w:val="008E3607"/>
    <w:rsid w:val="008F2F85"/>
    <w:rsid w:val="009009D5"/>
    <w:rsid w:val="009027DA"/>
    <w:rsid w:val="00904DF1"/>
    <w:rsid w:val="009134E4"/>
    <w:rsid w:val="00913C41"/>
    <w:rsid w:val="00915C0E"/>
    <w:rsid w:val="00924E3E"/>
    <w:rsid w:val="00937D6B"/>
    <w:rsid w:val="00953305"/>
    <w:rsid w:val="00960F09"/>
    <w:rsid w:val="00966D12"/>
    <w:rsid w:val="009B63D1"/>
    <w:rsid w:val="009D254C"/>
    <w:rsid w:val="009E269E"/>
    <w:rsid w:val="00A109B5"/>
    <w:rsid w:val="00A15568"/>
    <w:rsid w:val="00A3086F"/>
    <w:rsid w:val="00A40EE4"/>
    <w:rsid w:val="00A859C7"/>
    <w:rsid w:val="00AA4E89"/>
    <w:rsid w:val="00AB0844"/>
    <w:rsid w:val="00AB4ED0"/>
    <w:rsid w:val="00AB6A77"/>
    <w:rsid w:val="00AD0D8C"/>
    <w:rsid w:val="00AD5F23"/>
    <w:rsid w:val="00B218AD"/>
    <w:rsid w:val="00B34014"/>
    <w:rsid w:val="00B36069"/>
    <w:rsid w:val="00B436A0"/>
    <w:rsid w:val="00B61B64"/>
    <w:rsid w:val="00B62C02"/>
    <w:rsid w:val="00B64A8B"/>
    <w:rsid w:val="00B66792"/>
    <w:rsid w:val="00B674E5"/>
    <w:rsid w:val="00B76238"/>
    <w:rsid w:val="00B77464"/>
    <w:rsid w:val="00B96E66"/>
    <w:rsid w:val="00BA64AD"/>
    <w:rsid w:val="00BE1522"/>
    <w:rsid w:val="00C00731"/>
    <w:rsid w:val="00C34E3A"/>
    <w:rsid w:val="00C82342"/>
    <w:rsid w:val="00CD3EBF"/>
    <w:rsid w:val="00CF43B2"/>
    <w:rsid w:val="00D468FB"/>
    <w:rsid w:val="00D46F6E"/>
    <w:rsid w:val="00D75A76"/>
    <w:rsid w:val="00D82B74"/>
    <w:rsid w:val="00DC0F8B"/>
    <w:rsid w:val="00E00FEA"/>
    <w:rsid w:val="00E06183"/>
    <w:rsid w:val="00E1442E"/>
    <w:rsid w:val="00E274CF"/>
    <w:rsid w:val="00E47EA1"/>
    <w:rsid w:val="00E527D9"/>
    <w:rsid w:val="00E5776C"/>
    <w:rsid w:val="00E57F16"/>
    <w:rsid w:val="00EA1DF9"/>
    <w:rsid w:val="00ED0812"/>
    <w:rsid w:val="00F24636"/>
    <w:rsid w:val="00F36E9A"/>
    <w:rsid w:val="00F37001"/>
    <w:rsid w:val="00F47CFF"/>
    <w:rsid w:val="00F52A65"/>
    <w:rsid w:val="00F95DC2"/>
    <w:rsid w:val="00F97EAE"/>
    <w:rsid w:val="00FA158C"/>
    <w:rsid w:val="00FA696A"/>
    <w:rsid w:val="00FD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B754"/>
  <w15:chartTrackingRefBased/>
  <w15:docId w15:val="{6CE8BDB6-9482-46EA-8BFC-47F4CA95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FD30F7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D30F7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ipercze">
    <w:name w:val="Hyperlink"/>
    <w:basedOn w:val="Domylnaczcionkaakapitu"/>
    <w:uiPriority w:val="99"/>
    <w:unhideWhenUsed/>
    <w:rsid w:val="00BA64A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4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B6F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10565"/>
    <w:rPr>
      <w:color w:val="954F72" w:themeColor="followedHyperlink"/>
      <w:u w:val="single"/>
    </w:rPr>
  </w:style>
  <w:style w:type="character" w:customStyle="1" w:styleId="markedcontent">
    <w:name w:val="markedcontent"/>
    <w:basedOn w:val="Domylnaczcionkaakapitu"/>
    <w:rsid w:val="00B34014"/>
  </w:style>
  <w:style w:type="paragraph" w:styleId="Bezodstpw">
    <w:name w:val="No Spacing"/>
    <w:uiPriority w:val="1"/>
    <w:qFormat/>
    <w:rsid w:val="00B34014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D679D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7817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uchylas.pl/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ip.suchyla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p.suchylas.pl/ogloszenia/37/nieruchomosci-przeznaczone-do-sprzedazy-i-dzierzawy-regulamin/" TargetMode="External"/><Relationship Id="rId14" Type="http://schemas.openxmlformats.org/officeDocument/2006/relationships/hyperlink" Target="https://suchylas.e-mapa.ne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FE811-2FCD-41A4-A88E-786DE8C6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4</Pages>
  <Words>1425</Words>
  <Characters>8553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Wiśniewska</dc:creator>
  <cp:keywords/>
  <dc:description/>
  <cp:lastModifiedBy>Katarzyna Zawistowska</cp:lastModifiedBy>
  <cp:revision>35</cp:revision>
  <cp:lastPrinted>2025-10-22T06:05:00Z</cp:lastPrinted>
  <dcterms:created xsi:type="dcterms:W3CDTF">2021-09-20T11:45:00Z</dcterms:created>
  <dcterms:modified xsi:type="dcterms:W3CDTF">2025-10-22T06:11:00Z</dcterms:modified>
</cp:coreProperties>
</file>