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B341A" w14:textId="77777777" w:rsidR="00587F90" w:rsidRPr="003D6E9F" w:rsidRDefault="00587F90" w:rsidP="00587F90">
      <w:pPr>
        <w:suppressAutoHyphens/>
        <w:spacing w:after="0"/>
        <w:jc w:val="center"/>
        <w:rPr>
          <w:rFonts w:ascii="Times New Roman" w:eastAsia="Calibri" w:hAnsi="Times New Roman" w:cs="Times New Roman"/>
          <w:b/>
          <w:u w:val="single"/>
        </w:rPr>
      </w:pPr>
    </w:p>
    <w:p w14:paraId="5ECA8A2F" w14:textId="77777777" w:rsidR="00587F90" w:rsidRPr="003D6E9F" w:rsidRDefault="00587F90" w:rsidP="00587F90">
      <w:pPr>
        <w:suppressAutoHyphens/>
        <w:spacing w:after="0"/>
        <w:jc w:val="center"/>
        <w:rPr>
          <w:rFonts w:ascii="Times New Roman" w:eastAsia="Calibri" w:hAnsi="Times New Roman" w:cs="Times New Roman"/>
          <w:b/>
          <w:u w:val="single"/>
        </w:rPr>
      </w:pPr>
    </w:p>
    <w:p w14:paraId="1B240485" w14:textId="77777777" w:rsidR="00587F90" w:rsidRPr="003D6E9F" w:rsidRDefault="00587F90" w:rsidP="00587F90">
      <w:pPr>
        <w:suppressAutoHyphens/>
        <w:spacing w:after="0"/>
        <w:jc w:val="center"/>
        <w:rPr>
          <w:rFonts w:ascii="Times New Roman" w:eastAsia="Calibri" w:hAnsi="Times New Roman" w:cs="Times New Roman"/>
          <w:b/>
          <w:u w:val="single"/>
        </w:rPr>
      </w:pPr>
    </w:p>
    <w:p w14:paraId="4FCE14D1" w14:textId="77777777" w:rsidR="00587F90" w:rsidRPr="003D6E9F" w:rsidRDefault="00587F90" w:rsidP="00587F90">
      <w:pPr>
        <w:suppressAutoHyphens/>
        <w:spacing w:after="0"/>
        <w:jc w:val="center"/>
        <w:rPr>
          <w:rFonts w:ascii="Times New Roman" w:eastAsia="Calibri" w:hAnsi="Times New Roman" w:cs="Times New Roman"/>
          <w:b/>
          <w:u w:val="single"/>
        </w:rPr>
      </w:pPr>
    </w:p>
    <w:p w14:paraId="3001801A" w14:textId="77777777" w:rsidR="00587F90" w:rsidRPr="003D6E9F" w:rsidRDefault="00587F90" w:rsidP="00587F90">
      <w:pPr>
        <w:suppressAutoHyphens/>
        <w:spacing w:after="0"/>
        <w:jc w:val="center"/>
        <w:rPr>
          <w:rFonts w:ascii="Times New Roman" w:eastAsia="Calibri" w:hAnsi="Times New Roman" w:cs="Times New Roman"/>
          <w:b/>
          <w:u w:val="single"/>
        </w:rPr>
      </w:pPr>
    </w:p>
    <w:p w14:paraId="449C27AF" w14:textId="65FE41AB" w:rsidR="00587F90" w:rsidRPr="003D6E9F" w:rsidRDefault="00587F90" w:rsidP="00587F90">
      <w:pPr>
        <w:suppressAutoHyphens/>
        <w:spacing w:after="0"/>
        <w:jc w:val="center"/>
        <w:rPr>
          <w:rFonts w:ascii="Times New Roman" w:eastAsia="Calibri" w:hAnsi="Times New Roman" w:cs="Times New Roman"/>
          <w:b/>
          <w:u w:val="single"/>
        </w:rPr>
      </w:pPr>
    </w:p>
    <w:p w14:paraId="662A3A1A" w14:textId="399A90FE" w:rsidR="003D6E9F" w:rsidRPr="003D6E9F" w:rsidRDefault="003D6E9F" w:rsidP="00587F90">
      <w:pPr>
        <w:suppressAutoHyphens/>
        <w:spacing w:after="0"/>
        <w:jc w:val="center"/>
        <w:rPr>
          <w:rFonts w:ascii="Times New Roman" w:eastAsia="Calibri" w:hAnsi="Times New Roman" w:cs="Times New Roman"/>
          <w:b/>
          <w:u w:val="single"/>
        </w:rPr>
      </w:pPr>
    </w:p>
    <w:p w14:paraId="79B92D26" w14:textId="5005F294" w:rsidR="003D6E9F" w:rsidRPr="003D6E9F" w:rsidRDefault="003D6E9F" w:rsidP="00587F90">
      <w:pPr>
        <w:suppressAutoHyphens/>
        <w:spacing w:after="0"/>
        <w:jc w:val="center"/>
        <w:rPr>
          <w:rFonts w:ascii="Times New Roman" w:eastAsia="Calibri" w:hAnsi="Times New Roman" w:cs="Times New Roman"/>
          <w:b/>
          <w:u w:val="single"/>
        </w:rPr>
      </w:pPr>
    </w:p>
    <w:p w14:paraId="0F3807A3" w14:textId="77777777" w:rsidR="003D6E9F" w:rsidRPr="003D6E9F" w:rsidRDefault="003D6E9F" w:rsidP="00587F90">
      <w:pPr>
        <w:suppressAutoHyphens/>
        <w:spacing w:after="0"/>
        <w:jc w:val="center"/>
        <w:rPr>
          <w:rFonts w:ascii="Times New Roman" w:eastAsia="Calibri" w:hAnsi="Times New Roman" w:cs="Times New Roman"/>
          <w:b/>
          <w:u w:val="single"/>
        </w:rPr>
      </w:pPr>
    </w:p>
    <w:p w14:paraId="19D0A90B" w14:textId="74F1CA02" w:rsidR="003D6E9F" w:rsidRPr="003D6E9F" w:rsidRDefault="003D6E9F" w:rsidP="00587F90">
      <w:pPr>
        <w:suppressAutoHyphens/>
        <w:spacing w:after="0"/>
        <w:jc w:val="center"/>
        <w:rPr>
          <w:rFonts w:ascii="Times New Roman" w:eastAsia="Calibri" w:hAnsi="Times New Roman" w:cs="Times New Roman"/>
          <w:b/>
          <w:u w:val="single"/>
        </w:rPr>
      </w:pPr>
    </w:p>
    <w:p w14:paraId="7ADFA5B6" w14:textId="70E5220A" w:rsidR="003D6E9F" w:rsidRPr="003D6E9F" w:rsidRDefault="003D6E9F" w:rsidP="00587F90">
      <w:pPr>
        <w:suppressAutoHyphens/>
        <w:spacing w:after="0"/>
        <w:jc w:val="center"/>
        <w:rPr>
          <w:rFonts w:ascii="Times New Roman" w:eastAsia="Calibri" w:hAnsi="Times New Roman" w:cs="Times New Roman"/>
          <w:b/>
          <w:u w:val="single"/>
        </w:rPr>
      </w:pPr>
    </w:p>
    <w:p w14:paraId="2157BB44" w14:textId="3DB7ED41" w:rsidR="003D6E9F" w:rsidRPr="003D6E9F" w:rsidRDefault="003D6E9F" w:rsidP="00587F90">
      <w:pPr>
        <w:suppressAutoHyphens/>
        <w:spacing w:after="0"/>
        <w:jc w:val="center"/>
        <w:rPr>
          <w:rFonts w:ascii="Times New Roman" w:eastAsia="Calibri" w:hAnsi="Times New Roman" w:cs="Times New Roman"/>
          <w:b/>
          <w:u w:val="single"/>
        </w:rPr>
      </w:pPr>
    </w:p>
    <w:p w14:paraId="5415B060" w14:textId="5F1C43F1" w:rsidR="003D6E9F" w:rsidRPr="003D6E9F" w:rsidRDefault="003D6E9F" w:rsidP="00587F90">
      <w:pPr>
        <w:suppressAutoHyphens/>
        <w:spacing w:after="0"/>
        <w:jc w:val="center"/>
        <w:rPr>
          <w:rFonts w:ascii="Times New Roman" w:eastAsia="Calibri" w:hAnsi="Times New Roman" w:cs="Times New Roman"/>
          <w:b/>
          <w:u w:val="single"/>
        </w:rPr>
      </w:pPr>
    </w:p>
    <w:p w14:paraId="5A67520F" w14:textId="77777777" w:rsidR="003D6E9F" w:rsidRPr="003D6E9F" w:rsidRDefault="003D6E9F" w:rsidP="00587F90">
      <w:pPr>
        <w:suppressAutoHyphens/>
        <w:spacing w:after="0"/>
        <w:jc w:val="center"/>
        <w:rPr>
          <w:rFonts w:ascii="Times New Roman" w:eastAsia="Calibri" w:hAnsi="Times New Roman" w:cs="Times New Roman"/>
          <w:b/>
          <w:u w:val="single"/>
        </w:rPr>
      </w:pPr>
    </w:p>
    <w:p w14:paraId="35AB2DEE" w14:textId="77777777" w:rsidR="00587F90" w:rsidRPr="003D6E9F" w:rsidRDefault="00587F90" w:rsidP="00587F90">
      <w:pPr>
        <w:suppressAutoHyphens/>
        <w:spacing w:after="0"/>
        <w:jc w:val="center"/>
        <w:rPr>
          <w:rFonts w:ascii="Times New Roman" w:eastAsia="Calibri" w:hAnsi="Times New Roman" w:cs="Times New Roman"/>
          <w:b/>
          <w:u w:val="single"/>
        </w:rPr>
      </w:pPr>
    </w:p>
    <w:p w14:paraId="030DD6A3" w14:textId="77777777" w:rsidR="00587F90" w:rsidRPr="003D6E9F" w:rsidRDefault="00587F90" w:rsidP="00587F90">
      <w:pPr>
        <w:suppressAutoHyphens/>
        <w:spacing w:after="0"/>
        <w:jc w:val="center"/>
        <w:rPr>
          <w:rFonts w:ascii="Times New Roman" w:eastAsia="Calibri" w:hAnsi="Times New Roman" w:cs="Times New Roman"/>
          <w:b/>
          <w:u w:val="single"/>
        </w:rPr>
      </w:pPr>
    </w:p>
    <w:p w14:paraId="44EFD028" w14:textId="77777777" w:rsidR="00587F90" w:rsidRPr="003D6E9F" w:rsidRDefault="00587F90" w:rsidP="00587F90">
      <w:pPr>
        <w:suppressAutoHyphens/>
        <w:spacing w:after="0"/>
        <w:jc w:val="center"/>
        <w:rPr>
          <w:rFonts w:ascii="Times New Roman" w:eastAsia="Calibri" w:hAnsi="Times New Roman" w:cs="Times New Roman"/>
          <w:b/>
          <w:u w:val="single"/>
        </w:rPr>
      </w:pPr>
    </w:p>
    <w:p w14:paraId="4824B1DD" w14:textId="76443934" w:rsidR="003D6E9F" w:rsidRPr="003D6E9F" w:rsidRDefault="003D6E9F" w:rsidP="003D6E9F">
      <w:pPr>
        <w:spacing w:after="0"/>
        <w:jc w:val="center"/>
        <w:rPr>
          <w:rFonts w:ascii="Times New Roman" w:hAnsi="Times New Roman" w:cs="Times New Roman"/>
          <w:b/>
          <w:smallCaps/>
          <w:sz w:val="56"/>
          <w:szCs w:val="32"/>
        </w:rPr>
      </w:pPr>
      <w:r w:rsidRPr="003D6E9F">
        <w:rPr>
          <w:rFonts w:ascii="Times New Roman" w:hAnsi="Times New Roman" w:cs="Times New Roman"/>
          <w:b/>
          <w:smallCaps/>
          <w:sz w:val="56"/>
          <w:szCs w:val="32"/>
        </w:rPr>
        <w:t>ST- 0</w:t>
      </w:r>
      <w:r w:rsidRPr="003D6E9F">
        <w:rPr>
          <w:rFonts w:ascii="Times New Roman" w:hAnsi="Times New Roman" w:cs="Times New Roman"/>
          <w:b/>
          <w:smallCaps/>
          <w:sz w:val="56"/>
          <w:szCs w:val="32"/>
        </w:rPr>
        <w:t>4</w:t>
      </w:r>
    </w:p>
    <w:p w14:paraId="42C8444D" w14:textId="77777777" w:rsidR="003D6E9F" w:rsidRPr="003D6E9F" w:rsidRDefault="003D6E9F" w:rsidP="003D6E9F">
      <w:pPr>
        <w:suppressAutoHyphens/>
        <w:spacing w:after="0"/>
        <w:jc w:val="center"/>
        <w:rPr>
          <w:rFonts w:ascii="Times New Roman" w:eastAsia="Calibri" w:hAnsi="Times New Roman" w:cs="Times New Roman"/>
          <w:b/>
          <w:sz w:val="36"/>
          <w:szCs w:val="36"/>
        </w:rPr>
      </w:pPr>
      <w:r w:rsidRPr="003D6E9F">
        <w:rPr>
          <w:rFonts w:ascii="Times New Roman" w:eastAsia="Calibri" w:hAnsi="Times New Roman" w:cs="Times New Roman"/>
          <w:b/>
          <w:sz w:val="36"/>
          <w:szCs w:val="36"/>
        </w:rPr>
        <w:t xml:space="preserve"> </w:t>
      </w:r>
    </w:p>
    <w:p w14:paraId="17F126BA" w14:textId="77777777" w:rsidR="003D6E9F" w:rsidRPr="003D6E9F" w:rsidRDefault="003D6E9F" w:rsidP="003D6E9F">
      <w:pPr>
        <w:suppressAutoHyphens/>
        <w:spacing w:after="0"/>
        <w:jc w:val="center"/>
        <w:rPr>
          <w:rFonts w:ascii="Times New Roman" w:eastAsia="Calibri" w:hAnsi="Times New Roman" w:cs="Times New Roman"/>
          <w:b/>
          <w:sz w:val="36"/>
          <w:szCs w:val="36"/>
        </w:rPr>
      </w:pPr>
    </w:p>
    <w:p w14:paraId="19675E80" w14:textId="7C3AEB21" w:rsidR="003D6E9F" w:rsidRPr="003D6E9F" w:rsidRDefault="003D6E9F" w:rsidP="003D6E9F">
      <w:pPr>
        <w:spacing w:after="0"/>
        <w:jc w:val="center"/>
        <w:rPr>
          <w:rFonts w:ascii="Times New Roman" w:hAnsi="Times New Roman" w:cs="Times New Roman"/>
          <w:b/>
          <w:sz w:val="56"/>
          <w:szCs w:val="56"/>
        </w:rPr>
      </w:pPr>
      <w:r w:rsidRPr="003D6E9F">
        <w:rPr>
          <w:rFonts w:ascii="Times New Roman" w:eastAsia="Times New Roman" w:hAnsi="Times New Roman" w:cs="Times New Roman"/>
          <w:b/>
          <w:spacing w:val="-3"/>
          <w:sz w:val="56"/>
          <w:szCs w:val="56"/>
          <w:lang w:eastAsia="pl-PL"/>
        </w:rPr>
        <w:t>PRZEBUDOWA SIECI GAZOWEJ</w:t>
      </w:r>
    </w:p>
    <w:p w14:paraId="14FAB222" w14:textId="77777777" w:rsidR="00587F90" w:rsidRPr="003D6E9F" w:rsidRDefault="00587F90" w:rsidP="00587F90">
      <w:pPr>
        <w:jc w:val="both"/>
        <w:rPr>
          <w:rFonts w:ascii="Times New Roman" w:hAnsi="Times New Roman" w:cs="Times New Roman"/>
          <w:sz w:val="20"/>
          <w:szCs w:val="20"/>
        </w:rPr>
      </w:pPr>
    </w:p>
    <w:p w14:paraId="70907440" w14:textId="77777777" w:rsidR="00587F90" w:rsidRPr="003D6E9F" w:rsidRDefault="00587F90" w:rsidP="00587F90">
      <w:pPr>
        <w:jc w:val="both"/>
        <w:rPr>
          <w:rFonts w:ascii="Times New Roman" w:hAnsi="Times New Roman" w:cs="Times New Roman"/>
          <w:sz w:val="20"/>
          <w:szCs w:val="20"/>
        </w:rPr>
      </w:pPr>
    </w:p>
    <w:p w14:paraId="70C8BA67" w14:textId="77777777" w:rsidR="00587F90" w:rsidRPr="003D6E9F" w:rsidRDefault="00587F90" w:rsidP="00587F90">
      <w:pPr>
        <w:jc w:val="both"/>
        <w:rPr>
          <w:rFonts w:ascii="Times New Roman" w:hAnsi="Times New Roman" w:cs="Times New Roman"/>
          <w:sz w:val="20"/>
          <w:szCs w:val="20"/>
        </w:rPr>
      </w:pPr>
    </w:p>
    <w:p w14:paraId="5FA3E4B2" w14:textId="77777777" w:rsidR="00587F90" w:rsidRPr="003D6E9F" w:rsidRDefault="00587F90" w:rsidP="00587F90">
      <w:pPr>
        <w:jc w:val="both"/>
        <w:rPr>
          <w:rFonts w:ascii="Times New Roman" w:hAnsi="Times New Roman" w:cs="Times New Roman"/>
          <w:sz w:val="20"/>
          <w:szCs w:val="20"/>
        </w:rPr>
      </w:pPr>
    </w:p>
    <w:p w14:paraId="2D89746E" w14:textId="77777777" w:rsidR="00587F90" w:rsidRPr="003D6E9F" w:rsidRDefault="00587F90" w:rsidP="00587F90">
      <w:pPr>
        <w:jc w:val="both"/>
        <w:rPr>
          <w:rFonts w:ascii="Times New Roman" w:hAnsi="Times New Roman" w:cs="Times New Roman"/>
          <w:sz w:val="20"/>
          <w:szCs w:val="20"/>
        </w:rPr>
      </w:pPr>
    </w:p>
    <w:p w14:paraId="0D446BCB" w14:textId="77777777" w:rsidR="00587F90" w:rsidRPr="003D6E9F" w:rsidRDefault="00587F90" w:rsidP="00587F90">
      <w:pPr>
        <w:jc w:val="both"/>
        <w:rPr>
          <w:rFonts w:ascii="Times New Roman" w:hAnsi="Times New Roman" w:cs="Times New Roman"/>
          <w:sz w:val="20"/>
          <w:szCs w:val="20"/>
        </w:rPr>
      </w:pPr>
    </w:p>
    <w:p w14:paraId="14E7F755" w14:textId="77777777" w:rsidR="00587F90" w:rsidRPr="003D6E9F" w:rsidRDefault="00587F90" w:rsidP="00587F90">
      <w:pPr>
        <w:jc w:val="both"/>
        <w:rPr>
          <w:rFonts w:ascii="Times New Roman" w:hAnsi="Times New Roman" w:cs="Times New Roman"/>
          <w:sz w:val="20"/>
          <w:szCs w:val="20"/>
        </w:rPr>
      </w:pPr>
    </w:p>
    <w:p w14:paraId="22082E47" w14:textId="48C3FDAA" w:rsidR="00587F90" w:rsidRPr="003D6E9F" w:rsidRDefault="00587F90" w:rsidP="00587F90">
      <w:pPr>
        <w:jc w:val="both"/>
        <w:rPr>
          <w:rFonts w:ascii="Times New Roman" w:hAnsi="Times New Roman" w:cs="Times New Roman"/>
          <w:sz w:val="20"/>
          <w:szCs w:val="20"/>
        </w:rPr>
      </w:pPr>
    </w:p>
    <w:p w14:paraId="21E73209" w14:textId="3D773D7D" w:rsidR="003D6E9F" w:rsidRPr="003D6E9F" w:rsidRDefault="003D6E9F" w:rsidP="00587F90">
      <w:pPr>
        <w:jc w:val="both"/>
        <w:rPr>
          <w:rFonts w:ascii="Times New Roman" w:hAnsi="Times New Roman" w:cs="Times New Roman"/>
          <w:sz w:val="20"/>
          <w:szCs w:val="20"/>
        </w:rPr>
      </w:pPr>
    </w:p>
    <w:p w14:paraId="227EC36C" w14:textId="741BC5FF" w:rsidR="003D6E9F" w:rsidRPr="003D6E9F" w:rsidRDefault="003D6E9F" w:rsidP="00587F90">
      <w:pPr>
        <w:jc w:val="both"/>
        <w:rPr>
          <w:rFonts w:ascii="Times New Roman" w:hAnsi="Times New Roman" w:cs="Times New Roman"/>
          <w:sz w:val="20"/>
          <w:szCs w:val="20"/>
        </w:rPr>
      </w:pPr>
    </w:p>
    <w:p w14:paraId="6887B794" w14:textId="77777777" w:rsidR="003D6E9F" w:rsidRPr="003D6E9F" w:rsidRDefault="003D6E9F" w:rsidP="00587F90">
      <w:pPr>
        <w:jc w:val="both"/>
        <w:rPr>
          <w:rFonts w:ascii="Times New Roman" w:hAnsi="Times New Roman" w:cs="Times New Roman"/>
          <w:sz w:val="20"/>
          <w:szCs w:val="20"/>
        </w:rPr>
      </w:pPr>
    </w:p>
    <w:p w14:paraId="2EE42EB0" w14:textId="77777777" w:rsidR="00587F90" w:rsidRPr="003D6E9F" w:rsidRDefault="00587F90" w:rsidP="00587F90">
      <w:pPr>
        <w:jc w:val="both"/>
        <w:rPr>
          <w:rFonts w:ascii="Times New Roman" w:hAnsi="Times New Roman" w:cs="Times New Roman"/>
          <w:sz w:val="20"/>
          <w:szCs w:val="20"/>
        </w:rPr>
      </w:pPr>
    </w:p>
    <w:p w14:paraId="02DFE810" w14:textId="77777777" w:rsidR="00587F90" w:rsidRPr="003D6E9F" w:rsidRDefault="00587F90" w:rsidP="00587F90">
      <w:pPr>
        <w:jc w:val="both"/>
        <w:rPr>
          <w:rFonts w:ascii="Times New Roman" w:hAnsi="Times New Roman" w:cs="Times New Roman"/>
          <w:sz w:val="20"/>
          <w:szCs w:val="20"/>
        </w:rPr>
      </w:pPr>
    </w:p>
    <w:p w14:paraId="62D66449" w14:textId="77777777" w:rsidR="00587F90" w:rsidRPr="003D6E9F" w:rsidRDefault="00587F90" w:rsidP="00587F90">
      <w:pPr>
        <w:jc w:val="both"/>
        <w:rPr>
          <w:rFonts w:ascii="Times New Roman" w:hAnsi="Times New Roman" w:cs="Times New Roman"/>
          <w:sz w:val="20"/>
          <w:szCs w:val="20"/>
        </w:rPr>
      </w:pPr>
    </w:p>
    <w:p w14:paraId="55D22062"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lastRenderedPageBreak/>
        <w:t>1.</w:t>
      </w:r>
      <w:r w:rsidRPr="003D6E9F">
        <w:rPr>
          <w:rFonts w:ascii="Times New Roman" w:hAnsi="Times New Roman" w:cs="Times New Roman"/>
          <w:b/>
          <w:sz w:val="20"/>
          <w:szCs w:val="20"/>
        </w:rPr>
        <w:tab/>
        <w:t>WSTĘP</w:t>
      </w:r>
    </w:p>
    <w:p w14:paraId="6536D44C" w14:textId="242CA8F1" w:rsidR="003D6E9F" w:rsidRPr="00965361" w:rsidRDefault="003D6E9F" w:rsidP="003D6E9F">
      <w:pPr>
        <w:spacing w:line="360" w:lineRule="auto"/>
        <w:jc w:val="both"/>
        <w:rPr>
          <w:rFonts w:ascii="Times New Roman" w:hAnsi="Times New Roman"/>
          <w:bCs/>
          <w:iCs/>
          <w:color w:val="000000"/>
          <w:sz w:val="18"/>
          <w:szCs w:val="26"/>
        </w:rPr>
      </w:pPr>
      <w:r w:rsidRPr="00570724">
        <w:rPr>
          <w:rFonts w:ascii="Times New Roman" w:hAnsi="Times New Roman" w:cs="Times New Roman"/>
          <w:b/>
          <w:spacing w:val="-3"/>
          <w:sz w:val="20"/>
        </w:rPr>
        <w:t>Przedmiotem Specyfikacji Technicznej Wykonania i Odbioru Robót Budowlanych (</w:t>
      </w:r>
      <w:proofErr w:type="spellStart"/>
      <w:r w:rsidRPr="00570724">
        <w:rPr>
          <w:rFonts w:ascii="Times New Roman" w:hAnsi="Times New Roman" w:cs="Times New Roman"/>
          <w:b/>
          <w:spacing w:val="-3"/>
          <w:sz w:val="20"/>
        </w:rPr>
        <w:t>STWiORB</w:t>
      </w:r>
      <w:proofErr w:type="spellEnd"/>
      <w:r w:rsidRPr="00570724">
        <w:rPr>
          <w:rFonts w:ascii="Times New Roman" w:hAnsi="Times New Roman" w:cs="Times New Roman"/>
          <w:b/>
          <w:spacing w:val="-3"/>
          <w:sz w:val="20"/>
        </w:rPr>
        <w:t>)</w:t>
      </w:r>
      <w:r w:rsidRPr="00570724">
        <w:rPr>
          <w:rFonts w:ascii="Times New Roman" w:hAnsi="Times New Roman" w:cs="Times New Roman"/>
          <w:sz w:val="20"/>
          <w:szCs w:val="20"/>
        </w:rPr>
        <w:t xml:space="preserve"> są wytyczne dla robót  związanych z przebudową </w:t>
      </w:r>
      <w:r>
        <w:rPr>
          <w:rFonts w:ascii="Times New Roman" w:hAnsi="Times New Roman" w:cs="Times New Roman"/>
          <w:sz w:val="20"/>
          <w:szCs w:val="20"/>
        </w:rPr>
        <w:t xml:space="preserve">sieci </w:t>
      </w:r>
      <w:r>
        <w:rPr>
          <w:rFonts w:ascii="Times New Roman" w:hAnsi="Times New Roman" w:cs="Times New Roman"/>
          <w:sz w:val="20"/>
          <w:szCs w:val="20"/>
        </w:rPr>
        <w:t>gazowej</w:t>
      </w:r>
      <w:r>
        <w:rPr>
          <w:rFonts w:ascii="Times New Roman" w:hAnsi="Times New Roman" w:cs="Times New Roman"/>
          <w:sz w:val="20"/>
          <w:szCs w:val="20"/>
        </w:rPr>
        <w:t xml:space="preserve"> dla Inwestycji </w:t>
      </w:r>
      <w:r>
        <w:rPr>
          <w:rFonts w:ascii="Times New Roman" w:hAnsi="Times New Roman" w:cs="Times New Roman"/>
          <w:bCs/>
          <w:sz w:val="20"/>
          <w:szCs w:val="20"/>
        </w:rPr>
        <w:t>„</w:t>
      </w:r>
      <w:r>
        <w:rPr>
          <w:rFonts w:ascii="Times New Roman" w:hAnsi="Times New Roman"/>
          <w:bCs/>
          <w:iCs/>
          <w:color w:val="000000"/>
          <w:sz w:val="18"/>
          <w:szCs w:val="26"/>
        </w:rPr>
        <w:t>Projekt budowy przepustu kanalizacji deszczowej w ul. Sprzecznej w Suchym Lesie”.</w:t>
      </w:r>
    </w:p>
    <w:p w14:paraId="21AA3EB2"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1.1. Określenia podstawowe</w:t>
      </w:r>
    </w:p>
    <w:p w14:paraId="1B33F9EC"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b/>
          <w:sz w:val="20"/>
          <w:szCs w:val="20"/>
        </w:rPr>
        <w:t>Gazociąg</w:t>
      </w:r>
      <w:r w:rsidRPr="003D6E9F">
        <w:rPr>
          <w:rFonts w:ascii="Times New Roman" w:hAnsi="Times New Roman" w:cs="Times New Roman"/>
          <w:sz w:val="20"/>
          <w:szCs w:val="20"/>
        </w:rPr>
        <w:t xml:space="preserve"> - rurociąg wraz z wyposażeniem służący do przesyłania i rozdziału paliw gazowych. </w:t>
      </w:r>
    </w:p>
    <w:p w14:paraId="3407A29C"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b/>
          <w:sz w:val="20"/>
          <w:szCs w:val="20"/>
        </w:rPr>
        <w:t>Rura ochronna</w:t>
      </w:r>
      <w:r w:rsidRPr="003D6E9F">
        <w:rPr>
          <w:rFonts w:ascii="Times New Roman" w:hAnsi="Times New Roman" w:cs="Times New Roman"/>
          <w:sz w:val="20"/>
          <w:szCs w:val="20"/>
        </w:rPr>
        <w:t xml:space="preserve"> - stalowa rura o średnicy większej niż średnica gazociągu, zabudowana na gazociągu zabezpieczająca go przed obciążeniami dynamicznymi przy poprzecznym przekraczaniu drogi. Zasuwy odcinające - urządzenia mechaniczne służące do odcięcia dopływu gazu. </w:t>
      </w:r>
    </w:p>
    <w:p w14:paraId="23F60647"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b/>
          <w:sz w:val="20"/>
          <w:szCs w:val="20"/>
        </w:rPr>
        <w:t>Gazociąg niskiego ciśnienia</w:t>
      </w:r>
      <w:r w:rsidRPr="003D6E9F">
        <w:rPr>
          <w:rFonts w:ascii="Times New Roman" w:hAnsi="Times New Roman" w:cs="Times New Roman"/>
          <w:sz w:val="20"/>
          <w:szCs w:val="20"/>
        </w:rPr>
        <w:t xml:space="preserve"> - rurociąg prowadzący gaz o maksymalnym ciśnieniu roboczym do 10kPa włącznie.</w:t>
      </w:r>
    </w:p>
    <w:p w14:paraId="305B8FD6"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b/>
          <w:sz w:val="20"/>
          <w:szCs w:val="20"/>
        </w:rPr>
        <w:t>Gazociąg średniego ciśnienia</w:t>
      </w:r>
      <w:r w:rsidRPr="003D6E9F">
        <w:rPr>
          <w:rFonts w:ascii="Times New Roman" w:hAnsi="Times New Roman" w:cs="Times New Roman"/>
          <w:sz w:val="20"/>
          <w:szCs w:val="20"/>
        </w:rPr>
        <w:t xml:space="preserve"> - rurociąg prowadzący gaz o maksymalnym ciśnieniu roboczym od 10kPa do 0,5 </w:t>
      </w:r>
      <w:proofErr w:type="spellStart"/>
      <w:r w:rsidRPr="003D6E9F">
        <w:rPr>
          <w:rFonts w:ascii="Times New Roman" w:hAnsi="Times New Roman" w:cs="Times New Roman"/>
          <w:sz w:val="20"/>
          <w:szCs w:val="20"/>
        </w:rPr>
        <w:t>MPa</w:t>
      </w:r>
      <w:proofErr w:type="spellEnd"/>
      <w:r w:rsidRPr="003D6E9F">
        <w:rPr>
          <w:rFonts w:ascii="Times New Roman" w:hAnsi="Times New Roman" w:cs="Times New Roman"/>
          <w:sz w:val="20"/>
          <w:szCs w:val="20"/>
        </w:rPr>
        <w:t xml:space="preserve"> włącznie.</w:t>
      </w:r>
    </w:p>
    <w:p w14:paraId="43A9C781"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b/>
          <w:sz w:val="20"/>
          <w:szCs w:val="20"/>
        </w:rPr>
        <w:t>Strefa kontrolowana</w:t>
      </w:r>
      <w:r w:rsidRPr="003D6E9F">
        <w:rPr>
          <w:rFonts w:ascii="Times New Roman" w:hAnsi="Times New Roman" w:cs="Times New Roman"/>
          <w:sz w:val="20"/>
          <w:szCs w:val="20"/>
        </w:rPr>
        <w:t xml:space="preserve"> - obszar wyznaczony po obu stronach osi gazociągu, wyznaczona na okres eksploatacji dla gazociągów układanych w ziemi i nad ziemią.</w:t>
      </w:r>
    </w:p>
    <w:p w14:paraId="635773A2" w14:textId="750282ED"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b/>
          <w:sz w:val="20"/>
          <w:szCs w:val="20"/>
        </w:rPr>
        <w:t>Rura osłonowa</w:t>
      </w:r>
      <w:r w:rsidRPr="003D6E9F">
        <w:rPr>
          <w:rFonts w:ascii="Times New Roman" w:hAnsi="Times New Roman" w:cs="Times New Roman"/>
          <w:sz w:val="20"/>
          <w:szCs w:val="20"/>
        </w:rPr>
        <w:t xml:space="preserve"> - rura o średnicy większej od gazociągu, usytuowana w przybliżeniu współosiowo </w:t>
      </w:r>
      <w:r w:rsidR="003D6E9F">
        <w:rPr>
          <w:rFonts w:ascii="Times New Roman" w:hAnsi="Times New Roman" w:cs="Times New Roman"/>
          <w:sz w:val="20"/>
          <w:szCs w:val="20"/>
        </w:rPr>
        <w:br/>
      </w:r>
      <w:r w:rsidRPr="003D6E9F">
        <w:rPr>
          <w:rFonts w:ascii="Times New Roman" w:hAnsi="Times New Roman" w:cs="Times New Roman"/>
          <w:sz w:val="20"/>
          <w:szCs w:val="20"/>
        </w:rPr>
        <w:t>z gazociągiem, służąca do przenoszenia obciążeń zewnętrznych.</w:t>
      </w:r>
    </w:p>
    <w:p w14:paraId="2CFBEA8A" w14:textId="7C65BDC6"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b/>
          <w:sz w:val="20"/>
          <w:szCs w:val="20"/>
        </w:rPr>
        <w:t>Rura ochronna</w:t>
      </w:r>
      <w:r w:rsidRPr="003D6E9F">
        <w:rPr>
          <w:rFonts w:ascii="Times New Roman" w:hAnsi="Times New Roman" w:cs="Times New Roman"/>
          <w:sz w:val="20"/>
          <w:szCs w:val="20"/>
        </w:rPr>
        <w:t xml:space="preserve"> - rura o średnicy większej od gazociągu, usytuowana w przybliżeniu współosiowo </w:t>
      </w:r>
      <w:r w:rsidR="003D6E9F">
        <w:rPr>
          <w:rFonts w:ascii="Times New Roman" w:hAnsi="Times New Roman" w:cs="Times New Roman"/>
          <w:sz w:val="20"/>
          <w:szCs w:val="20"/>
        </w:rPr>
        <w:br/>
      </w:r>
      <w:r w:rsidRPr="003D6E9F">
        <w:rPr>
          <w:rFonts w:ascii="Times New Roman" w:hAnsi="Times New Roman" w:cs="Times New Roman"/>
          <w:sz w:val="20"/>
          <w:szCs w:val="20"/>
        </w:rPr>
        <w:t>z gazociągiem, służąca do przenoszenia obciążeń zewnętrznych i do odprowadzania przecieków gazu poza przeszkodę terenową.</w:t>
      </w:r>
    </w:p>
    <w:p w14:paraId="57617E0F"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2.</w:t>
      </w:r>
      <w:r w:rsidRPr="003D6E9F">
        <w:rPr>
          <w:rFonts w:ascii="Times New Roman" w:hAnsi="Times New Roman" w:cs="Times New Roman"/>
          <w:b/>
          <w:sz w:val="20"/>
          <w:szCs w:val="20"/>
        </w:rPr>
        <w:tab/>
        <w:t>MATERIAŁY</w:t>
      </w:r>
    </w:p>
    <w:p w14:paraId="3BEFAE67" w14:textId="77777777" w:rsidR="003D6E9F" w:rsidRDefault="00587F90" w:rsidP="00587F90">
      <w:pPr>
        <w:jc w:val="both"/>
        <w:rPr>
          <w:rFonts w:ascii="Times New Roman" w:hAnsi="Times New Roman" w:cs="Times New Roman"/>
          <w:bCs/>
          <w:sz w:val="20"/>
          <w:szCs w:val="20"/>
        </w:rPr>
      </w:pPr>
      <w:r w:rsidRPr="003D6E9F">
        <w:rPr>
          <w:rFonts w:ascii="Times New Roman" w:hAnsi="Times New Roman" w:cs="Times New Roman"/>
          <w:sz w:val="20"/>
          <w:szCs w:val="20"/>
        </w:rPr>
        <w:t xml:space="preserve">Ogólne wymagania dotyczące materiałów, ich pozyskiwania i składowania podano w </w:t>
      </w:r>
      <w:r w:rsidR="003D6E9F">
        <w:rPr>
          <w:rFonts w:ascii="Times New Roman" w:hAnsi="Times New Roman" w:cs="Times New Roman"/>
          <w:bCs/>
          <w:sz w:val="20"/>
          <w:szCs w:val="20"/>
        </w:rPr>
        <w:t>ST-00</w:t>
      </w:r>
      <w:r w:rsidR="003D6E9F" w:rsidRPr="003574EF">
        <w:rPr>
          <w:rFonts w:ascii="Times New Roman" w:hAnsi="Times New Roman" w:cs="Times New Roman"/>
          <w:bCs/>
          <w:sz w:val="20"/>
          <w:szCs w:val="20"/>
        </w:rPr>
        <w:t xml:space="preserve"> „Wymagania ogólne”</w:t>
      </w:r>
      <w:r w:rsidR="003D6E9F">
        <w:rPr>
          <w:rFonts w:ascii="Times New Roman" w:hAnsi="Times New Roman" w:cs="Times New Roman"/>
          <w:bCs/>
          <w:sz w:val="20"/>
          <w:szCs w:val="20"/>
        </w:rPr>
        <w:t>.</w:t>
      </w:r>
    </w:p>
    <w:p w14:paraId="4451F1C3" w14:textId="01087150"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2.1.</w:t>
      </w:r>
      <w:r w:rsidRPr="003D6E9F">
        <w:rPr>
          <w:rFonts w:ascii="Times New Roman" w:hAnsi="Times New Roman" w:cs="Times New Roman"/>
          <w:b/>
          <w:sz w:val="20"/>
          <w:szCs w:val="20"/>
        </w:rPr>
        <w:tab/>
        <w:t>Stosowane materiały</w:t>
      </w:r>
    </w:p>
    <w:p w14:paraId="16B4A53A"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Do wykonania sieci gazowej niskiego i średniego ciśnienia należy zastosować następujące materiały:</w:t>
      </w:r>
    </w:p>
    <w:p w14:paraId="2B335E50" w14:textId="5F71C40D"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rury i kształtki do gazu PE100</w:t>
      </w:r>
      <w:r w:rsidR="003D6E9F">
        <w:rPr>
          <w:rFonts w:ascii="Times New Roman" w:hAnsi="Times New Roman" w:cs="Times New Roman"/>
          <w:sz w:val="20"/>
          <w:szCs w:val="20"/>
        </w:rPr>
        <w:t>-RC</w:t>
      </w:r>
      <w:r w:rsidRPr="003D6E9F">
        <w:rPr>
          <w:rFonts w:ascii="Times New Roman" w:hAnsi="Times New Roman" w:cs="Times New Roman"/>
          <w:sz w:val="20"/>
          <w:szCs w:val="20"/>
        </w:rPr>
        <w:t xml:space="preserve"> SDR </w:t>
      </w:r>
      <w:r w:rsidR="003D6E9F">
        <w:rPr>
          <w:rFonts w:ascii="Times New Roman" w:hAnsi="Times New Roman" w:cs="Times New Roman"/>
          <w:sz w:val="20"/>
          <w:szCs w:val="20"/>
        </w:rPr>
        <w:t>11</w:t>
      </w:r>
      <w:r w:rsidRPr="003D6E9F">
        <w:rPr>
          <w:rFonts w:ascii="Times New Roman" w:hAnsi="Times New Roman" w:cs="Times New Roman"/>
          <w:sz w:val="20"/>
          <w:szCs w:val="20"/>
        </w:rPr>
        <w:t xml:space="preserve"> o średnicach zgodnych z dokumentacją projektową</w:t>
      </w:r>
    </w:p>
    <w:p w14:paraId="6CB5FE66"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zasuwy kołnierzowe odcinające o średnicach zgodnych z dokumentacją projektową</w:t>
      </w:r>
    </w:p>
    <w:p w14:paraId="1CED7901"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złączki PE/stal</w:t>
      </w:r>
    </w:p>
    <w:p w14:paraId="5D47EF35"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rury ochronne</w:t>
      </w:r>
    </w:p>
    <w:p w14:paraId="2BB0A7E9"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płozy dystansowe</w:t>
      </w:r>
    </w:p>
    <w:p w14:paraId="33265F73"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rura wydmuchowa + skrzynka uliczna do zasuw</w:t>
      </w:r>
    </w:p>
    <w:p w14:paraId="62289565"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manszety</w:t>
      </w:r>
    </w:p>
    <w:p w14:paraId="49F81CA2"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taśma ostrzegawcza, żółta, szerokość 20cm</w:t>
      </w:r>
    </w:p>
    <w:p w14:paraId="4E6F3DA1"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taśma lokalizacyjna żółta, szerokość min 6cm z wtopioną wkładką identyfikacyjną stalową</w:t>
      </w:r>
    </w:p>
    <w:p w14:paraId="1C9C2DF8"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lastRenderedPageBreak/>
        <w:t>-</w:t>
      </w:r>
      <w:r w:rsidRPr="003D6E9F">
        <w:rPr>
          <w:rFonts w:ascii="Times New Roman" w:hAnsi="Times New Roman" w:cs="Times New Roman"/>
          <w:sz w:val="20"/>
          <w:szCs w:val="20"/>
        </w:rPr>
        <w:tab/>
        <w:t xml:space="preserve">kruszywo na podsypkę i zasypkę - piasek na podsypkę i </w:t>
      </w:r>
      <w:proofErr w:type="spellStart"/>
      <w:r w:rsidRPr="003D6E9F">
        <w:rPr>
          <w:rFonts w:ascii="Times New Roman" w:hAnsi="Times New Roman" w:cs="Times New Roman"/>
          <w:sz w:val="20"/>
          <w:szCs w:val="20"/>
        </w:rPr>
        <w:t>obsypkę</w:t>
      </w:r>
      <w:proofErr w:type="spellEnd"/>
      <w:r w:rsidRPr="003D6E9F">
        <w:rPr>
          <w:rFonts w:ascii="Times New Roman" w:hAnsi="Times New Roman" w:cs="Times New Roman"/>
          <w:sz w:val="20"/>
          <w:szCs w:val="20"/>
        </w:rPr>
        <w:t xml:space="preserve"> rur spełniający wymagania PN- EN 13242 tj. kategoria uziarnienia GF85, zawartość pyłów kategoria nie wyższa niż f7</w:t>
      </w:r>
    </w:p>
    <w:p w14:paraId="2E9C4CD3"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2.2.</w:t>
      </w:r>
      <w:r w:rsidRPr="003D6E9F">
        <w:rPr>
          <w:rFonts w:ascii="Times New Roman" w:hAnsi="Times New Roman" w:cs="Times New Roman"/>
          <w:b/>
          <w:sz w:val="20"/>
          <w:szCs w:val="20"/>
        </w:rPr>
        <w:tab/>
        <w:t>Sieć gazowa - wymagania techniczne</w:t>
      </w:r>
    </w:p>
    <w:p w14:paraId="3D3C0A4D"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Rury PE w kolorze żółtym według normy PN-EN 1555-2.</w:t>
      </w:r>
    </w:p>
    <w:p w14:paraId="43640909"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Rury powinny posiadać świadectwo dopuszczenia do stosowania dla gazu typu E (dawny Gz-50) dla odpowiednich ciśnień wydane przez </w:t>
      </w:r>
      <w:proofErr w:type="spellStart"/>
      <w:r w:rsidRPr="003D6E9F">
        <w:rPr>
          <w:rFonts w:ascii="Times New Roman" w:hAnsi="Times New Roman" w:cs="Times New Roman"/>
          <w:sz w:val="20"/>
          <w:szCs w:val="20"/>
        </w:rPr>
        <w:t>IGNiG</w:t>
      </w:r>
      <w:proofErr w:type="spellEnd"/>
      <w:r w:rsidRPr="003D6E9F">
        <w:rPr>
          <w:rFonts w:ascii="Times New Roman" w:hAnsi="Times New Roman" w:cs="Times New Roman"/>
          <w:sz w:val="20"/>
          <w:szCs w:val="20"/>
        </w:rPr>
        <w:t xml:space="preserve"> w Krakowie, a każda partia rur i kształtek zaświadczenie producenta (dostawcy) stwierdzające zgodność wykonania z wymogami PN lub świadectwa </w:t>
      </w:r>
      <w:proofErr w:type="spellStart"/>
      <w:r w:rsidRPr="003D6E9F">
        <w:rPr>
          <w:rFonts w:ascii="Times New Roman" w:hAnsi="Times New Roman" w:cs="Times New Roman"/>
          <w:sz w:val="20"/>
          <w:szCs w:val="20"/>
        </w:rPr>
        <w:t>IGNiG</w:t>
      </w:r>
      <w:proofErr w:type="spellEnd"/>
      <w:r w:rsidRPr="003D6E9F">
        <w:rPr>
          <w:rFonts w:ascii="Times New Roman" w:hAnsi="Times New Roman" w:cs="Times New Roman"/>
          <w:sz w:val="20"/>
          <w:szCs w:val="20"/>
        </w:rPr>
        <w:t>.</w:t>
      </w:r>
    </w:p>
    <w:p w14:paraId="6FBB68AC"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Elementy gazociągu powinny posiadać oznaczenie znakiem „B" (zgodnie z MP 22/97) lub „CE". Kształtki powinny odpowiadać wymaganiom normy PN-EN 1555-3. Odcinek połączenia PE/stal należy wykonać z rury stalowej wg PN-EN 10208-1. Taśma ostrzegawcza i lokalizacyjna według ZN-G-3002. Słupki </w:t>
      </w:r>
      <w:proofErr w:type="spellStart"/>
      <w:r w:rsidRPr="003D6E9F">
        <w:rPr>
          <w:rFonts w:ascii="Times New Roman" w:hAnsi="Times New Roman" w:cs="Times New Roman"/>
          <w:sz w:val="20"/>
          <w:szCs w:val="20"/>
        </w:rPr>
        <w:t>oznaczeniowe</w:t>
      </w:r>
      <w:proofErr w:type="spellEnd"/>
      <w:r w:rsidRPr="003D6E9F">
        <w:rPr>
          <w:rFonts w:ascii="Times New Roman" w:hAnsi="Times New Roman" w:cs="Times New Roman"/>
          <w:sz w:val="20"/>
          <w:szCs w:val="20"/>
        </w:rPr>
        <w:t xml:space="preserve"> według ZN-G-3003. Wszystkie materiały użyte do budowy sieci gazowej winny posiadać certyfikaty lub aprobaty, techniczne.</w:t>
      </w:r>
    </w:p>
    <w:p w14:paraId="03AB767D"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2.3. Składowanie materiałów</w:t>
      </w:r>
    </w:p>
    <w:p w14:paraId="63ED5161"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Rury z PE należy przechowywać w położeniu poziomym, w sposób gwarantujący zabezpieczenie ich przed uszkodzeniem i zanieczyszczeniem wewnętrznym oraz gwarantujący spełnienie warunków bhp. Rury PE należy składować w taki sposób, aby stykały się one z podłożem na całej swej długości (nie na asfalcie). Można je składować na gęsto ułożonych podkładach. Wysokość składowania nie powinna przekraczać 1,5 m. Składowane rury PE nie powinny być narażone na długotrwałe, bezpośrednie działanie promieniowania słonecznego. Temperatura w miejscu składowania nie powinna przekraczać + 30oC.</w:t>
      </w:r>
    </w:p>
    <w:p w14:paraId="2257EA61" w14:textId="4C7AE95D"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Kształtki powinny być pakowane w folię i składowane w miejscach chronionych przed nasłonecznieniem </w:t>
      </w:r>
      <w:r w:rsidR="00D23AAC">
        <w:rPr>
          <w:rFonts w:ascii="Times New Roman" w:hAnsi="Times New Roman" w:cs="Times New Roman"/>
          <w:sz w:val="20"/>
          <w:szCs w:val="20"/>
        </w:rPr>
        <w:br/>
      </w:r>
      <w:r w:rsidRPr="003D6E9F">
        <w:rPr>
          <w:rFonts w:ascii="Times New Roman" w:hAnsi="Times New Roman" w:cs="Times New Roman"/>
          <w:sz w:val="20"/>
          <w:szCs w:val="20"/>
        </w:rPr>
        <w:t>i wilgocią.</w:t>
      </w:r>
    </w:p>
    <w:p w14:paraId="21C7538C"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3.</w:t>
      </w:r>
      <w:r w:rsidRPr="003D6E9F">
        <w:rPr>
          <w:rFonts w:ascii="Times New Roman" w:hAnsi="Times New Roman" w:cs="Times New Roman"/>
          <w:b/>
          <w:sz w:val="20"/>
          <w:szCs w:val="20"/>
        </w:rPr>
        <w:tab/>
        <w:t>SPRZĘT</w:t>
      </w:r>
    </w:p>
    <w:p w14:paraId="76DCE032"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Ogólne wymagania dotyczące sprzętu podano w </w:t>
      </w:r>
      <w:proofErr w:type="spellStart"/>
      <w:r w:rsidRPr="003D6E9F">
        <w:rPr>
          <w:rFonts w:ascii="Times New Roman" w:hAnsi="Times New Roman" w:cs="Times New Roman"/>
          <w:sz w:val="20"/>
          <w:szCs w:val="20"/>
        </w:rPr>
        <w:t>STWiORB</w:t>
      </w:r>
      <w:proofErr w:type="spellEnd"/>
      <w:r w:rsidRPr="003D6E9F">
        <w:rPr>
          <w:rFonts w:ascii="Times New Roman" w:hAnsi="Times New Roman" w:cs="Times New Roman"/>
          <w:sz w:val="20"/>
          <w:szCs w:val="20"/>
        </w:rPr>
        <w:t xml:space="preserve"> D-M.00.00.00 „Wymagania ogólne".</w:t>
      </w:r>
    </w:p>
    <w:p w14:paraId="1291E32A" w14:textId="22576842"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W zależności od potrzeb, Wykonawca zapewni następujący sprzęt do wykonania robót ziemnych </w:t>
      </w:r>
      <w:r w:rsidR="00D23AAC">
        <w:rPr>
          <w:rFonts w:ascii="Times New Roman" w:hAnsi="Times New Roman" w:cs="Times New Roman"/>
          <w:sz w:val="20"/>
          <w:szCs w:val="20"/>
        </w:rPr>
        <w:br/>
      </w:r>
      <w:r w:rsidRPr="003D6E9F">
        <w:rPr>
          <w:rFonts w:ascii="Times New Roman" w:hAnsi="Times New Roman" w:cs="Times New Roman"/>
          <w:sz w:val="20"/>
          <w:szCs w:val="20"/>
        </w:rPr>
        <w:t>i wykończeniowych:</w:t>
      </w:r>
    </w:p>
    <w:p w14:paraId="01C4859F"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piłę do cięcia asfaltu i betonu,</w:t>
      </w:r>
    </w:p>
    <w:p w14:paraId="6B46E38D"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koparka podsiębierna,</w:t>
      </w:r>
    </w:p>
    <w:p w14:paraId="19947A4F"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żuraw samochodowy,</w:t>
      </w:r>
    </w:p>
    <w:p w14:paraId="7024EA42"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ciągnik kołowy,</w:t>
      </w:r>
    </w:p>
    <w:p w14:paraId="533BE3B5"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samochód skrzyniowy,</w:t>
      </w:r>
    </w:p>
    <w:p w14:paraId="3B9B68CD"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samochód dostawczy,</w:t>
      </w:r>
    </w:p>
    <w:p w14:paraId="54105657"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sprężarka spalinowa,</w:t>
      </w:r>
    </w:p>
    <w:p w14:paraId="11CD2797"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agregat prądotwórczy,</w:t>
      </w:r>
    </w:p>
    <w:p w14:paraId="0674997C"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spawarka spalinowa,</w:t>
      </w:r>
    </w:p>
    <w:p w14:paraId="4230E46B"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zestaw do cięcia i spawania,</w:t>
      </w:r>
    </w:p>
    <w:p w14:paraId="68B7A374"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zgrzewarki doczołowe,</w:t>
      </w:r>
    </w:p>
    <w:p w14:paraId="68067706"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lastRenderedPageBreak/>
        <w:t>-</w:t>
      </w:r>
      <w:r w:rsidRPr="003D6E9F">
        <w:rPr>
          <w:rFonts w:ascii="Times New Roman" w:hAnsi="Times New Roman" w:cs="Times New Roman"/>
          <w:sz w:val="20"/>
          <w:szCs w:val="20"/>
        </w:rPr>
        <w:tab/>
      </w:r>
      <w:proofErr w:type="spellStart"/>
      <w:r w:rsidRPr="003D6E9F">
        <w:rPr>
          <w:rFonts w:ascii="Times New Roman" w:hAnsi="Times New Roman" w:cs="Times New Roman"/>
          <w:sz w:val="20"/>
          <w:szCs w:val="20"/>
        </w:rPr>
        <w:t>elektrozgrzewarki</w:t>
      </w:r>
      <w:proofErr w:type="spellEnd"/>
      <w:r w:rsidRPr="003D6E9F">
        <w:rPr>
          <w:rFonts w:ascii="Times New Roman" w:hAnsi="Times New Roman" w:cs="Times New Roman"/>
          <w:sz w:val="20"/>
          <w:szCs w:val="20"/>
        </w:rPr>
        <w:t>,</w:t>
      </w:r>
    </w:p>
    <w:p w14:paraId="5B1111DF"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spycharka gąsienicowa,</w:t>
      </w:r>
    </w:p>
    <w:p w14:paraId="38E7790B"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zagęszczarka wibracyjna,</w:t>
      </w:r>
    </w:p>
    <w:p w14:paraId="231B7D74"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drobny sprzęt montażowy.</w:t>
      </w:r>
    </w:p>
    <w:p w14:paraId="70A8988A"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specjalistyczny sprzęt do uzupełniania nawierzchni.</w:t>
      </w:r>
    </w:p>
    <w:p w14:paraId="0EF0D854"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4.</w:t>
      </w:r>
      <w:r w:rsidRPr="003D6E9F">
        <w:rPr>
          <w:rFonts w:ascii="Times New Roman" w:hAnsi="Times New Roman" w:cs="Times New Roman"/>
          <w:b/>
          <w:sz w:val="20"/>
          <w:szCs w:val="20"/>
        </w:rPr>
        <w:tab/>
        <w:t>TRANSPORT</w:t>
      </w:r>
    </w:p>
    <w:p w14:paraId="6F3494D3" w14:textId="77777777" w:rsidR="00D23AAC" w:rsidRDefault="00587F90" w:rsidP="00587F90">
      <w:pPr>
        <w:jc w:val="both"/>
        <w:rPr>
          <w:rFonts w:ascii="Times New Roman" w:hAnsi="Times New Roman" w:cs="Times New Roman"/>
          <w:bCs/>
          <w:sz w:val="20"/>
          <w:szCs w:val="20"/>
        </w:rPr>
      </w:pPr>
      <w:r w:rsidRPr="003D6E9F">
        <w:rPr>
          <w:rFonts w:ascii="Times New Roman" w:hAnsi="Times New Roman" w:cs="Times New Roman"/>
          <w:sz w:val="20"/>
          <w:szCs w:val="20"/>
        </w:rPr>
        <w:t xml:space="preserve">Ogólne wymagania dotyczące transportu podano w </w:t>
      </w:r>
      <w:r w:rsidR="00D23AAC">
        <w:rPr>
          <w:rFonts w:ascii="Times New Roman" w:hAnsi="Times New Roman" w:cs="Times New Roman"/>
          <w:bCs/>
          <w:sz w:val="20"/>
          <w:szCs w:val="20"/>
        </w:rPr>
        <w:t>ST-00</w:t>
      </w:r>
      <w:r w:rsidR="00D23AAC" w:rsidRPr="003574EF">
        <w:rPr>
          <w:rFonts w:ascii="Times New Roman" w:hAnsi="Times New Roman" w:cs="Times New Roman"/>
          <w:bCs/>
          <w:sz w:val="20"/>
          <w:szCs w:val="20"/>
        </w:rPr>
        <w:t xml:space="preserve"> „Wymagania ogólne”</w:t>
      </w:r>
      <w:r w:rsidR="00D23AAC">
        <w:rPr>
          <w:rFonts w:ascii="Times New Roman" w:hAnsi="Times New Roman" w:cs="Times New Roman"/>
          <w:bCs/>
          <w:sz w:val="20"/>
          <w:szCs w:val="20"/>
        </w:rPr>
        <w:t>.</w:t>
      </w:r>
    </w:p>
    <w:p w14:paraId="4CF8555D" w14:textId="453974C3"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Rury należy przewozić dowolnymi środkami transportowymi wyłącznie w położeniu poziomym, zabezpieczając je od uszkodzeń mechanicznych. Środki transportu do przewożenia rur PE muszą być do tego specjalnie przystosowane. Skrzynie nie mogą posiadać ostrych krawędzi, a dno gwoździ, blachy lub przedmiotów mogących uszkodzić rury podczas przewożenia lub rozładunku. Długość skrzyni musi być dobrana do długości rur, gdyż niedopuszczalne jest wożenie rur na dłużycach. Rury powinny być ładowane obok siebie na całej powierzchni skrzyni i zabezpieczone przed przesuwaniem się, przez </w:t>
      </w:r>
      <w:proofErr w:type="spellStart"/>
      <w:r w:rsidRPr="003D6E9F">
        <w:rPr>
          <w:rFonts w:ascii="Times New Roman" w:hAnsi="Times New Roman" w:cs="Times New Roman"/>
          <w:sz w:val="20"/>
          <w:szCs w:val="20"/>
        </w:rPr>
        <w:t>podklinowanie</w:t>
      </w:r>
      <w:proofErr w:type="spellEnd"/>
      <w:r w:rsidRPr="003D6E9F">
        <w:rPr>
          <w:rFonts w:ascii="Times New Roman" w:hAnsi="Times New Roman" w:cs="Times New Roman"/>
          <w:sz w:val="20"/>
          <w:szCs w:val="20"/>
        </w:rPr>
        <w:t xml:space="preserve"> lub w inny sposób. Podczas prac przeładunkowych rur nie należy rzucać. Przy wielowarstwowym układaniu rur, górna warstwa nie może przewyższać ścian środka transportu</w:t>
      </w:r>
      <w:r w:rsidR="00D23AAC">
        <w:rPr>
          <w:rFonts w:ascii="Times New Roman" w:hAnsi="Times New Roman" w:cs="Times New Roman"/>
          <w:sz w:val="20"/>
          <w:szCs w:val="20"/>
        </w:rPr>
        <w:t xml:space="preserve"> o </w:t>
      </w:r>
      <w:r w:rsidRPr="003D6E9F">
        <w:rPr>
          <w:rFonts w:ascii="Times New Roman" w:hAnsi="Times New Roman" w:cs="Times New Roman"/>
          <w:sz w:val="20"/>
          <w:szCs w:val="20"/>
        </w:rPr>
        <w:t>więcej niż 1/3 średnicy zewnętrznej rury.</w:t>
      </w:r>
    </w:p>
    <w:p w14:paraId="6DEFA2E7"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Transport kształtek powinien odbywać się krytymi środkami transportu zgodnie z obowiązującymi przepisami. Kształtki transportowane luzem powinna być zabezpieczone przed przemieszczaniem</w:t>
      </w:r>
    </w:p>
    <w:p w14:paraId="1D497B1F"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1</w:t>
      </w:r>
      <w:r w:rsidRPr="003D6E9F">
        <w:rPr>
          <w:rFonts w:ascii="Times New Roman" w:hAnsi="Times New Roman" w:cs="Times New Roman"/>
          <w:sz w:val="20"/>
          <w:szCs w:val="20"/>
        </w:rPr>
        <w:tab/>
        <w:t>uszkodzeniami mechanicznymi.</w:t>
      </w:r>
    </w:p>
    <w:p w14:paraId="270509D6"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5. WYKONANIE ROBÓT</w:t>
      </w:r>
    </w:p>
    <w:p w14:paraId="07572BB7" w14:textId="0723C223"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Ogólne zasady wykonania robót podano w </w:t>
      </w:r>
      <w:r w:rsidR="00D23AAC">
        <w:rPr>
          <w:rFonts w:ascii="Times New Roman" w:hAnsi="Times New Roman" w:cs="Times New Roman"/>
          <w:bCs/>
          <w:sz w:val="20"/>
          <w:szCs w:val="20"/>
        </w:rPr>
        <w:t>ST-00</w:t>
      </w:r>
      <w:r w:rsidR="00D23AAC" w:rsidRPr="003574EF">
        <w:rPr>
          <w:rFonts w:ascii="Times New Roman" w:hAnsi="Times New Roman" w:cs="Times New Roman"/>
          <w:bCs/>
          <w:sz w:val="20"/>
          <w:szCs w:val="20"/>
        </w:rPr>
        <w:t xml:space="preserve"> „Wymagania ogólne”</w:t>
      </w:r>
      <w:r w:rsidR="00D23AAC">
        <w:rPr>
          <w:rFonts w:ascii="Times New Roman" w:hAnsi="Times New Roman" w:cs="Times New Roman"/>
          <w:bCs/>
          <w:sz w:val="20"/>
          <w:szCs w:val="20"/>
        </w:rPr>
        <w:t>.</w:t>
      </w:r>
    </w:p>
    <w:p w14:paraId="3634BE35" w14:textId="59CD2C52"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Wykonawca przedstawi Inżynierowi do akceptacji projekt organizacji i harmonogram Robót związanych </w:t>
      </w:r>
      <w:r w:rsidR="00D23AAC">
        <w:rPr>
          <w:rFonts w:ascii="Times New Roman" w:hAnsi="Times New Roman" w:cs="Times New Roman"/>
          <w:sz w:val="20"/>
          <w:szCs w:val="20"/>
        </w:rPr>
        <w:br/>
      </w:r>
      <w:r w:rsidRPr="003D6E9F">
        <w:rPr>
          <w:rFonts w:ascii="Times New Roman" w:hAnsi="Times New Roman" w:cs="Times New Roman"/>
          <w:sz w:val="20"/>
          <w:szCs w:val="20"/>
        </w:rPr>
        <w:t>z przebudową sieci gazowej uwzględniający wszystkie warunki narzucone przez właściciela sieci.</w:t>
      </w:r>
    </w:p>
    <w:p w14:paraId="2071CFF9"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Przed przystąpieniem do robót Wykonawca zgłosi zamiar przystąpienia do robót eksploatatorom urządzeń.</w:t>
      </w:r>
    </w:p>
    <w:p w14:paraId="49443955"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Na odcinkach wzmocnień podłoża gruntowego lub wymiany gruntu w podłożu przebudowę urządzeń gazowych należy skoordynować z tymi pracami.</w:t>
      </w:r>
    </w:p>
    <w:p w14:paraId="59583C5B"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5.1.</w:t>
      </w:r>
      <w:r w:rsidRPr="003D6E9F">
        <w:rPr>
          <w:rFonts w:ascii="Times New Roman" w:hAnsi="Times New Roman" w:cs="Times New Roman"/>
          <w:b/>
          <w:sz w:val="20"/>
          <w:szCs w:val="20"/>
        </w:rPr>
        <w:tab/>
        <w:t>Roboty przygotowawcze</w:t>
      </w:r>
    </w:p>
    <w:p w14:paraId="29105E07"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Podstawę wytyczenia trasy sieci gazowej stanowi Dokumentacja Projektowa i Prawna. Wytyczenie w terenie osi sieci gazowej przez odpowiednie służby geodezyjne, z zaznaczeniem punktów załamań trasy włączenia do istniejącej sieci. Przed przystąpieniem do Robót należy pod nadzorem właściciela sieci wykonać przekopy kontrolne w miejscach włączenia.</w:t>
      </w:r>
    </w:p>
    <w:p w14:paraId="73F40CC1"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Należy ustalić stałe repery, a w przypadku niedostatecznej ich ilości wbudować repery tymczasowe z rzędnymi sprawdzonymi przez służby geodezyjne. W miejscach, gdzie może zachodzić niebezpieczeństwo wypadków, budowę należy prowizorycznie ogrodzić od strony ruchu, a na noc dodatkowo oznaczyć światłami.</w:t>
      </w:r>
    </w:p>
    <w:p w14:paraId="749A3CA0"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 celu zabezpieczenia wykopów przed zalaniem wodą pompowaną z wykopów lub z opadów atmosferycznych powinny być zachowane przez Wykonawcę co najmniej następujące warunki:</w:t>
      </w:r>
    </w:p>
    <w:p w14:paraId="5C14B159"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a) górne krawędzie bali przyściennych powinny wystawać co najmniej 15 cm ponad szczelnie przylegający teren;</w:t>
      </w:r>
    </w:p>
    <w:p w14:paraId="20E47A7A"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lastRenderedPageBreak/>
        <w:t>b) powierzchnia terenu powinna być wyprofilowana ze spadkiem umożliwiającym łatwy odpływ wody poza teren przylegający do wykopu;</w:t>
      </w:r>
    </w:p>
    <w:p w14:paraId="783B574F"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c) w razie konieczności wykonany zostanie ciąg odprowadzający wodę na bezpieczną odległość.</w:t>
      </w:r>
    </w:p>
    <w:p w14:paraId="17916C5C"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5.2.</w:t>
      </w:r>
      <w:r w:rsidRPr="003D6E9F">
        <w:rPr>
          <w:rFonts w:ascii="Times New Roman" w:hAnsi="Times New Roman" w:cs="Times New Roman"/>
          <w:sz w:val="20"/>
          <w:szCs w:val="20"/>
        </w:rPr>
        <w:tab/>
        <w:t>Roboty ziemne</w:t>
      </w:r>
    </w:p>
    <w:p w14:paraId="40F6C63C"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Przed przystąpieniem do robót ziemnych należy powiadomić Rejon Dystrybucji Gazu i wszystkich użytkowników urządzeń podziemnych występujących w tym rejonie. W pobliżu istniejącego uzbrojenia podziemnego (istniejące gazociągi) roboty wykonywać ręcznie z zachowaniem szczególnej ostrożności. Głębokość wykopu winna zapewnić przykrycie gazociągu min. 1,0 m. Przed przystąpieniem do robót należy wykonać próbne przekopy w celu dokładnego zlokalizowania gazociągu oraz określenia rzeczywistej głębokości ułożenia.</w:t>
      </w:r>
    </w:p>
    <w:p w14:paraId="561FCA35"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Roboty należy prowadzić w wykopie suchym.</w:t>
      </w:r>
    </w:p>
    <w:p w14:paraId="1C9D2800"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Dno wykopu należy wyrównać, oczyścić z korzeni i części stałych oraz wykonać 10 cm podsypkę piaskową pod rurociągi zagęszczoną do </w:t>
      </w:r>
      <w:proofErr w:type="spellStart"/>
      <w:r w:rsidRPr="003D6E9F">
        <w:rPr>
          <w:rFonts w:ascii="Times New Roman" w:hAnsi="Times New Roman" w:cs="Times New Roman"/>
          <w:sz w:val="20"/>
          <w:szCs w:val="20"/>
        </w:rPr>
        <w:t>Is</w:t>
      </w:r>
      <w:proofErr w:type="spellEnd"/>
      <w:r w:rsidRPr="003D6E9F">
        <w:rPr>
          <w:rFonts w:ascii="Times New Roman" w:hAnsi="Times New Roman" w:cs="Times New Roman"/>
          <w:sz w:val="20"/>
          <w:szCs w:val="20"/>
        </w:rPr>
        <w:t xml:space="preserve"> &gt;0,97. Badania wykonać z częstotliwością 2 badania na długości 100m</w:t>
      </w:r>
    </w:p>
    <w:p w14:paraId="54144C2F"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Zasypkę rur należy wykonać warstwami i odpowiednio ją zagęszczać. Piasek należy zagęszczać warstwami co najmniej 20 cm. Wymagania dla wskaźnika zagęszczenia wg D.02.03.01 w zależności od kategorii ruchu na danej drodze. Poza pasem drogowym wskaźnik zagęszczenia </w:t>
      </w:r>
      <w:proofErr w:type="spellStart"/>
      <w:r w:rsidRPr="003D6E9F">
        <w:rPr>
          <w:rFonts w:ascii="Times New Roman" w:hAnsi="Times New Roman" w:cs="Times New Roman"/>
          <w:sz w:val="20"/>
          <w:szCs w:val="20"/>
        </w:rPr>
        <w:t>Is</w:t>
      </w:r>
      <w:proofErr w:type="spellEnd"/>
      <w:r w:rsidRPr="003D6E9F">
        <w:rPr>
          <w:rFonts w:ascii="Times New Roman" w:hAnsi="Times New Roman" w:cs="Times New Roman"/>
          <w:sz w:val="20"/>
          <w:szCs w:val="20"/>
        </w:rPr>
        <w:t>&gt;0,95. W gruntach piaszczystych kontrolę zagęszczenia można przeprowadzić metodą sondowania.</w:t>
      </w:r>
    </w:p>
    <w:p w14:paraId="29BB8C27"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Dopuszcza się badanie zagęszczenia płytą dynamiczną, za wyjątkiem warstw w konstrukcji drogi </w:t>
      </w:r>
    </w:p>
    <w:p w14:paraId="1AFC8F49" w14:textId="77777777" w:rsidR="00587F90" w:rsidRPr="003D6E9F" w:rsidRDefault="00587F90" w:rsidP="00587F90">
      <w:pPr>
        <w:ind w:firstLine="708"/>
        <w:jc w:val="both"/>
        <w:rPr>
          <w:rFonts w:ascii="Times New Roman" w:hAnsi="Times New Roman" w:cs="Times New Roman"/>
          <w:sz w:val="20"/>
          <w:szCs w:val="20"/>
        </w:rPr>
      </w:pPr>
      <w:r w:rsidRPr="003D6E9F">
        <w:rPr>
          <w:rFonts w:ascii="Times New Roman" w:hAnsi="Times New Roman" w:cs="Times New Roman"/>
          <w:sz w:val="20"/>
          <w:szCs w:val="20"/>
        </w:rPr>
        <w:t xml:space="preserve">Wymagania dla </w:t>
      </w:r>
      <w:proofErr w:type="spellStart"/>
      <w:r w:rsidRPr="003D6E9F">
        <w:rPr>
          <w:rFonts w:ascii="Times New Roman" w:hAnsi="Times New Roman" w:cs="Times New Roman"/>
          <w:sz w:val="20"/>
          <w:szCs w:val="20"/>
        </w:rPr>
        <w:t>Is</w:t>
      </w:r>
      <w:proofErr w:type="spellEnd"/>
      <w:r w:rsidRPr="003D6E9F">
        <w:rPr>
          <w:rFonts w:ascii="Times New Roman" w:hAnsi="Times New Roman" w:cs="Times New Roman"/>
          <w:sz w:val="20"/>
          <w:szCs w:val="20"/>
        </w:rPr>
        <w:t xml:space="preserve">&gt;0,95 - </w:t>
      </w:r>
      <w:proofErr w:type="spellStart"/>
      <w:r w:rsidRPr="003D6E9F">
        <w:rPr>
          <w:rFonts w:ascii="Times New Roman" w:hAnsi="Times New Roman" w:cs="Times New Roman"/>
          <w:sz w:val="20"/>
          <w:szCs w:val="20"/>
        </w:rPr>
        <w:t>Evd</w:t>
      </w:r>
      <w:proofErr w:type="spellEnd"/>
      <w:r w:rsidRPr="003D6E9F">
        <w:rPr>
          <w:rFonts w:ascii="Times New Roman" w:hAnsi="Times New Roman" w:cs="Times New Roman"/>
          <w:sz w:val="20"/>
          <w:szCs w:val="20"/>
        </w:rPr>
        <w:t xml:space="preserve"> &gt; 20 </w:t>
      </w:r>
    </w:p>
    <w:p w14:paraId="66119233" w14:textId="77777777" w:rsidR="00587F90" w:rsidRPr="003D6E9F" w:rsidRDefault="00587F90" w:rsidP="00587F90">
      <w:pPr>
        <w:ind w:left="708"/>
        <w:jc w:val="both"/>
        <w:rPr>
          <w:rFonts w:ascii="Times New Roman" w:hAnsi="Times New Roman" w:cs="Times New Roman"/>
          <w:sz w:val="20"/>
          <w:szCs w:val="20"/>
        </w:rPr>
      </w:pPr>
      <w:r w:rsidRPr="003D6E9F">
        <w:rPr>
          <w:rFonts w:ascii="Times New Roman" w:hAnsi="Times New Roman" w:cs="Times New Roman"/>
          <w:sz w:val="20"/>
          <w:szCs w:val="20"/>
        </w:rPr>
        <w:t xml:space="preserve">Wymagania dla </w:t>
      </w:r>
      <w:proofErr w:type="spellStart"/>
      <w:r w:rsidRPr="003D6E9F">
        <w:rPr>
          <w:rFonts w:ascii="Times New Roman" w:hAnsi="Times New Roman" w:cs="Times New Roman"/>
          <w:sz w:val="20"/>
          <w:szCs w:val="20"/>
        </w:rPr>
        <w:t>Is</w:t>
      </w:r>
      <w:proofErr w:type="spellEnd"/>
      <w:r w:rsidRPr="003D6E9F">
        <w:rPr>
          <w:rFonts w:ascii="Times New Roman" w:hAnsi="Times New Roman" w:cs="Times New Roman"/>
          <w:sz w:val="20"/>
          <w:szCs w:val="20"/>
        </w:rPr>
        <w:t xml:space="preserve">&gt;0,97 - </w:t>
      </w:r>
      <w:proofErr w:type="spellStart"/>
      <w:r w:rsidRPr="003D6E9F">
        <w:rPr>
          <w:rFonts w:ascii="Times New Roman" w:hAnsi="Times New Roman" w:cs="Times New Roman"/>
          <w:sz w:val="20"/>
          <w:szCs w:val="20"/>
        </w:rPr>
        <w:t>Evd</w:t>
      </w:r>
      <w:proofErr w:type="spellEnd"/>
      <w:r w:rsidRPr="003D6E9F">
        <w:rPr>
          <w:rFonts w:ascii="Times New Roman" w:hAnsi="Times New Roman" w:cs="Times New Roman"/>
          <w:sz w:val="20"/>
          <w:szCs w:val="20"/>
        </w:rPr>
        <w:t xml:space="preserve"> &gt; 25 </w:t>
      </w:r>
    </w:p>
    <w:p w14:paraId="4B228E96" w14:textId="77777777" w:rsidR="00587F90" w:rsidRPr="003D6E9F" w:rsidRDefault="00587F90" w:rsidP="00587F90">
      <w:pPr>
        <w:ind w:left="708"/>
        <w:jc w:val="both"/>
        <w:rPr>
          <w:rFonts w:ascii="Times New Roman" w:hAnsi="Times New Roman" w:cs="Times New Roman"/>
          <w:sz w:val="20"/>
          <w:szCs w:val="20"/>
        </w:rPr>
      </w:pPr>
      <w:r w:rsidRPr="003D6E9F">
        <w:rPr>
          <w:rFonts w:ascii="Times New Roman" w:hAnsi="Times New Roman" w:cs="Times New Roman"/>
          <w:sz w:val="20"/>
          <w:szCs w:val="20"/>
        </w:rPr>
        <w:t xml:space="preserve">Wymagania dla </w:t>
      </w:r>
      <w:proofErr w:type="spellStart"/>
      <w:r w:rsidRPr="003D6E9F">
        <w:rPr>
          <w:rFonts w:ascii="Times New Roman" w:hAnsi="Times New Roman" w:cs="Times New Roman"/>
          <w:sz w:val="20"/>
          <w:szCs w:val="20"/>
        </w:rPr>
        <w:t>Is</w:t>
      </w:r>
      <w:proofErr w:type="spellEnd"/>
      <w:r w:rsidRPr="003D6E9F">
        <w:rPr>
          <w:rFonts w:ascii="Times New Roman" w:hAnsi="Times New Roman" w:cs="Times New Roman"/>
          <w:sz w:val="20"/>
          <w:szCs w:val="20"/>
        </w:rPr>
        <w:t xml:space="preserve">&gt;1,00 - </w:t>
      </w:r>
      <w:proofErr w:type="spellStart"/>
      <w:r w:rsidRPr="003D6E9F">
        <w:rPr>
          <w:rFonts w:ascii="Times New Roman" w:hAnsi="Times New Roman" w:cs="Times New Roman"/>
          <w:sz w:val="20"/>
          <w:szCs w:val="20"/>
        </w:rPr>
        <w:t>Evd</w:t>
      </w:r>
      <w:proofErr w:type="spellEnd"/>
      <w:r w:rsidRPr="003D6E9F">
        <w:rPr>
          <w:rFonts w:ascii="Times New Roman" w:hAnsi="Times New Roman" w:cs="Times New Roman"/>
          <w:sz w:val="20"/>
          <w:szCs w:val="20"/>
        </w:rPr>
        <w:t xml:space="preserve"> &gt; 35</w:t>
      </w:r>
    </w:p>
    <w:p w14:paraId="07C4E517"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Po ułożeniu rur należy wykonać ich </w:t>
      </w:r>
      <w:proofErr w:type="spellStart"/>
      <w:r w:rsidRPr="003D6E9F">
        <w:rPr>
          <w:rFonts w:ascii="Times New Roman" w:hAnsi="Times New Roman" w:cs="Times New Roman"/>
          <w:sz w:val="20"/>
          <w:szCs w:val="20"/>
        </w:rPr>
        <w:t>obsypkę</w:t>
      </w:r>
      <w:proofErr w:type="spellEnd"/>
      <w:r w:rsidRPr="003D6E9F">
        <w:rPr>
          <w:rFonts w:ascii="Times New Roman" w:hAnsi="Times New Roman" w:cs="Times New Roman"/>
          <w:sz w:val="20"/>
          <w:szCs w:val="20"/>
        </w:rPr>
        <w:t xml:space="preserve"> ochronną z piasku o grubości równej średnicy zewnętrznej + 20 cm nad gazociągiem. Dalszą zasypkę gazociągu w terenie zieleni wykonać rozdrobnionym gruntem rodzimym, a pod jezdnią i chodnikiem piaskiem. Zasypanie gazociągu wykonywać przy możliwie najniższych temperaturach otoczenia. Materiał zasypki w obrębie strefy rurociągu powinien być zagęszczony ubijaniem ręcznym po obu stronach przewodu.</w:t>
      </w:r>
    </w:p>
    <w:p w14:paraId="2795599B"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Pozostałe warstwy gruntu dopuszcza się zagęszczać mechanicznie, o ile nie spowoduje ono uszkodzenia przewodu. Wskaźnik zagęszczenia gruntu powinien być nie mniejszy niż określony w projekcie. Całość robót ziemnych wykonać zgodnie z normą PN-B-06050 oraz z Rozporządzeniem Ministra Infrastruktury z dnia 6 lutego 2003 r. w sprawie bezpieczeństwa i higieny pracy podczas wykonywania robót budowlanych (Dz. U. 2003, Nr 47, poz. 401).</w:t>
      </w:r>
    </w:p>
    <w:p w14:paraId="279B5644"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5.3. Roboty montażowe</w:t>
      </w:r>
    </w:p>
    <w:p w14:paraId="0D494912"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5.3.1. Montaż rur i elementów</w:t>
      </w:r>
    </w:p>
    <w:p w14:paraId="4F84ED43" w14:textId="7FD577A0"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Do łączenia rur i kształtek z PE należy stosować zgrzewanie doczołowe. Powierzchnie zgrzanych elementów muszą być czyste, końcówki rur obciętych prostopadle do osi i zebrana powinna być warstwa utlenialna. Przed przystąpieniem do wykonawstwa sieci gazowej, wykonawca powinien opracować kartę technologiczną zgrzewania, którą należy uzgodnić z Zakładem Gazowniczym. W warunkach temperatur ujemnych, zabrania się montażu gazociągu z rur PE. Zmiany kierunku dokonywać za pomocą łuków lub dokonując gięcia przewodu. Wszystkie połączenia zgrzewane powinny posiadać karty technologiczne zgrzewania; Wykonawca po wykonaniu sieci gazowej wykonuje plan połączeń zgrzewanych z domiarami. Przejście poprzeczne gazociągu </w:t>
      </w:r>
      <w:r w:rsidRPr="003D6E9F">
        <w:rPr>
          <w:rFonts w:ascii="Times New Roman" w:hAnsi="Times New Roman" w:cs="Times New Roman"/>
          <w:sz w:val="20"/>
          <w:szCs w:val="20"/>
        </w:rPr>
        <w:lastRenderedPageBreak/>
        <w:t xml:space="preserve">PE pod jezdnią należy wykonać w rurach ochronnych. Wykonawca zgłasza do ZG konieczność wykonania prac </w:t>
      </w:r>
      <w:proofErr w:type="spellStart"/>
      <w:r w:rsidRPr="003D6E9F">
        <w:rPr>
          <w:rFonts w:ascii="Times New Roman" w:hAnsi="Times New Roman" w:cs="Times New Roman"/>
          <w:sz w:val="20"/>
          <w:szCs w:val="20"/>
        </w:rPr>
        <w:t>włączeniowych</w:t>
      </w:r>
      <w:proofErr w:type="spellEnd"/>
      <w:r w:rsidRPr="003D6E9F">
        <w:rPr>
          <w:rFonts w:ascii="Times New Roman" w:hAnsi="Times New Roman" w:cs="Times New Roman"/>
          <w:sz w:val="20"/>
          <w:szCs w:val="20"/>
        </w:rPr>
        <w:t xml:space="preserve"> i przyłączeniowych - prace należy wykonać w oparciu o procedury wykonywania prac </w:t>
      </w:r>
      <w:proofErr w:type="spellStart"/>
      <w:r w:rsidRPr="003D6E9F">
        <w:rPr>
          <w:rFonts w:ascii="Times New Roman" w:hAnsi="Times New Roman" w:cs="Times New Roman"/>
          <w:sz w:val="20"/>
          <w:szCs w:val="20"/>
        </w:rPr>
        <w:t>gazoniebezpiecznych</w:t>
      </w:r>
      <w:proofErr w:type="spellEnd"/>
      <w:r w:rsidRPr="003D6E9F">
        <w:rPr>
          <w:rFonts w:ascii="Times New Roman" w:hAnsi="Times New Roman" w:cs="Times New Roman"/>
          <w:sz w:val="20"/>
          <w:szCs w:val="20"/>
        </w:rPr>
        <w:t xml:space="preserve">, niebezpiecznych i eksploatacyjnych obowiązujące w ZG. Rury należy układać zgodnie </w:t>
      </w:r>
      <w:r w:rsidR="00D23AAC">
        <w:rPr>
          <w:rFonts w:ascii="Times New Roman" w:hAnsi="Times New Roman" w:cs="Times New Roman"/>
          <w:sz w:val="20"/>
          <w:szCs w:val="20"/>
        </w:rPr>
        <w:br/>
      </w:r>
      <w:r w:rsidRPr="003D6E9F">
        <w:rPr>
          <w:rFonts w:ascii="Times New Roman" w:hAnsi="Times New Roman" w:cs="Times New Roman"/>
          <w:sz w:val="20"/>
          <w:szCs w:val="20"/>
        </w:rPr>
        <w:t xml:space="preserve">z planem sytuacyjnym i ze spadkami podanymi na profilu podłużnym sieci gazowej. Przy instalowaniu armatury </w:t>
      </w:r>
      <w:r w:rsidR="00D23AAC">
        <w:rPr>
          <w:rFonts w:ascii="Times New Roman" w:hAnsi="Times New Roman" w:cs="Times New Roman"/>
          <w:sz w:val="20"/>
          <w:szCs w:val="20"/>
        </w:rPr>
        <w:br/>
      </w:r>
      <w:r w:rsidRPr="003D6E9F">
        <w:rPr>
          <w:rFonts w:ascii="Times New Roman" w:hAnsi="Times New Roman" w:cs="Times New Roman"/>
          <w:sz w:val="20"/>
          <w:szCs w:val="20"/>
        </w:rPr>
        <w:t xml:space="preserve">o korpusie metalowym należy posadowić i zakotwić ją razem z końcami gazociągu na płycie betonowej. Gazociąg należy oznakować zgodnie z wymaganiami normy ZN-G-3001 i norm szczegółowych. Bezpośrednio nad gazociągiem w odległości ok. 5 cm umieścić taśmę lokalizacyjną z wkładką metalową, a w odległości ok. 40 cm (ale nie płycej jak 30 cm od terenu) - taśmę ostrzegawczą. T Taśmy powinny mieć trwały żółty kolor oraz mogą być perforowane. Poszczególne odcinki taśmy lokalizacyjnej powinny być łączone trwale w sposób podany w normie. Również trwale należy łączyć poszczególne odcinki taśmy ostrzegawczej. Charakterystyczne punkty sieci gazowej (na załamaniach trasy i przy układzie zaporowo - upustowym), po zasypaniu należy dodatkowo oznaczyć słupkiem betonowym i tabliczką koloru żółtego. Ostateczne usytuowanie słupków </w:t>
      </w:r>
      <w:r w:rsidR="00D23AAC">
        <w:rPr>
          <w:rFonts w:ascii="Times New Roman" w:hAnsi="Times New Roman" w:cs="Times New Roman"/>
          <w:sz w:val="20"/>
          <w:szCs w:val="20"/>
        </w:rPr>
        <w:br/>
      </w:r>
      <w:r w:rsidRPr="003D6E9F">
        <w:rPr>
          <w:rFonts w:ascii="Times New Roman" w:hAnsi="Times New Roman" w:cs="Times New Roman"/>
          <w:sz w:val="20"/>
          <w:szCs w:val="20"/>
        </w:rPr>
        <w:t>i tabliczek uzgodnić na roboczo w terenie z przedstawicielem Zakładu Gazowniczego.</w:t>
      </w:r>
    </w:p>
    <w:p w14:paraId="398F063F" w14:textId="26DF2BD9"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Przed zasypaniem wykonanego odcinka gazociągu należy przeprowadzić próbę pneumatyczną szczelności </w:t>
      </w:r>
      <w:r w:rsidR="00D23AAC">
        <w:rPr>
          <w:rFonts w:ascii="Times New Roman" w:hAnsi="Times New Roman" w:cs="Times New Roman"/>
          <w:sz w:val="20"/>
          <w:szCs w:val="20"/>
        </w:rPr>
        <w:br/>
      </w:r>
      <w:r w:rsidRPr="003D6E9F">
        <w:rPr>
          <w:rFonts w:ascii="Times New Roman" w:hAnsi="Times New Roman" w:cs="Times New Roman"/>
          <w:sz w:val="20"/>
          <w:szCs w:val="20"/>
        </w:rPr>
        <w:t>i wytrzymałości powietrzem pod ciśnieniem:</w:t>
      </w:r>
    </w:p>
    <w:p w14:paraId="3EEF6FBC"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 xml:space="preserve">gazociąg średniego ciśnienia </w:t>
      </w:r>
      <w:proofErr w:type="spellStart"/>
      <w:r w:rsidRPr="003D6E9F">
        <w:rPr>
          <w:rFonts w:ascii="Times New Roman" w:hAnsi="Times New Roman" w:cs="Times New Roman"/>
          <w:sz w:val="20"/>
          <w:szCs w:val="20"/>
        </w:rPr>
        <w:t>ppr</w:t>
      </w:r>
      <w:proofErr w:type="spellEnd"/>
      <w:r w:rsidRPr="003D6E9F">
        <w:rPr>
          <w:rFonts w:ascii="Times New Roman" w:hAnsi="Times New Roman" w:cs="Times New Roman"/>
          <w:sz w:val="20"/>
          <w:szCs w:val="20"/>
        </w:rPr>
        <w:t xml:space="preserve"> = 0.75 </w:t>
      </w:r>
      <w:proofErr w:type="spellStart"/>
      <w:r w:rsidRPr="003D6E9F">
        <w:rPr>
          <w:rFonts w:ascii="Times New Roman" w:hAnsi="Times New Roman" w:cs="Times New Roman"/>
          <w:sz w:val="20"/>
          <w:szCs w:val="20"/>
        </w:rPr>
        <w:t>MPa</w:t>
      </w:r>
      <w:proofErr w:type="spellEnd"/>
      <w:r w:rsidRPr="003D6E9F">
        <w:rPr>
          <w:rFonts w:ascii="Times New Roman" w:hAnsi="Times New Roman" w:cs="Times New Roman"/>
          <w:sz w:val="20"/>
          <w:szCs w:val="20"/>
        </w:rPr>
        <w:t>,</w:t>
      </w:r>
    </w:p>
    <w:p w14:paraId="029E58C4"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 xml:space="preserve">gazociąg niskiego ciśnienia </w:t>
      </w:r>
      <w:proofErr w:type="spellStart"/>
      <w:r w:rsidRPr="003D6E9F">
        <w:rPr>
          <w:rFonts w:ascii="Times New Roman" w:hAnsi="Times New Roman" w:cs="Times New Roman"/>
          <w:sz w:val="20"/>
          <w:szCs w:val="20"/>
        </w:rPr>
        <w:t>ppr</w:t>
      </w:r>
      <w:proofErr w:type="spellEnd"/>
      <w:r w:rsidRPr="003D6E9F">
        <w:rPr>
          <w:rFonts w:ascii="Times New Roman" w:hAnsi="Times New Roman" w:cs="Times New Roman"/>
          <w:sz w:val="20"/>
          <w:szCs w:val="20"/>
        </w:rPr>
        <w:t xml:space="preserve">= 0,21 </w:t>
      </w:r>
      <w:proofErr w:type="spellStart"/>
      <w:r w:rsidRPr="003D6E9F">
        <w:rPr>
          <w:rFonts w:ascii="Times New Roman" w:hAnsi="Times New Roman" w:cs="Times New Roman"/>
          <w:sz w:val="20"/>
          <w:szCs w:val="20"/>
        </w:rPr>
        <w:t>MPa</w:t>
      </w:r>
      <w:proofErr w:type="spellEnd"/>
      <w:r w:rsidRPr="003D6E9F">
        <w:rPr>
          <w:rFonts w:ascii="Times New Roman" w:hAnsi="Times New Roman" w:cs="Times New Roman"/>
          <w:sz w:val="20"/>
          <w:szCs w:val="20"/>
        </w:rPr>
        <w:t>.</w:t>
      </w:r>
    </w:p>
    <w:p w14:paraId="0FC00609"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przy użyciu manometru precyzyjnego po uprzednim ustabilizowaniu temperatury czynnika próbnego, czas trwania próby 24h.</w:t>
      </w:r>
    </w:p>
    <w:p w14:paraId="54B44EE7"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5.3.2. Uzbrojenie niezainwentaryzowane</w:t>
      </w:r>
    </w:p>
    <w:p w14:paraId="2443D746"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Przed przystąpieniem do prac należy wykonać przekopy kontrolne. W przypadku odkopania w trakcie robót uzbrojenia niewystępującego na żadnych mapach, należy ustalić, czy jest eksploatowany element sytemu czy nie. W przypadku eksploatowanego elementu należy go przebudować w porozumieniu z gestorem sieci. Elementy wyłączone z eksploatacji należy zlikwidować.</w:t>
      </w:r>
    </w:p>
    <w:p w14:paraId="59A66CB9"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6.</w:t>
      </w:r>
      <w:r w:rsidRPr="003D6E9F">
        <w:rPr>
          <w:rFonts w:ascii="Times New Roman" w:hAnsi="Times New Roman" w:cs="Times New Roman"/>
          <w:b/>
          <w:sz w:val="20"/>
          <w:szCs w:val="20"/>
        </w:rPr>
        <w:tab/>
        <w:t>KONTROLA JAKOŚCI ROBÓT</w:t>
      </w:r>
    </w:p>
    <w:p w14:paraId="60A5DC4F" w14:textId="002E5C98"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Ogólne zasady kontroli jakości robót podano w </w:t>
      </w:r>
      <w:r w:rsidR="00D23AAC">
        <w:rPr>
          <w:rFonts w:ascii="Times New Roman" w:hAnsi="Times New Roman" w:cs="Times New Roman"/>
          <w:bCs/>
          <w:sz w:val="20"/>
          <w:szCs w:val="20"/>
        </w:rPr>
        <w:t>ST-00</w:t>
      </w:r>
      <w:r w:rsidR="00D23AAC" w:rsidRPr="003574EF">
        <w:rPr>
          <w:rFonts w:ascii="Times New Roman" w:hAnsi="Times New Roman" w:cs="Times New Roman"/>
          <w:bCs/>
          <w:sz w:val="20"/>
          <w:szCs w:val="20"/>
        </w:rPr>
        <w:t xml:space="preserve"> „Wymagania ogólne”</w:t>
      </w:r>
      <w:r w:rsidR="00D23AAC">
        <w:rPr>
          <w:rFonts w:ascii="Times New Roman" w:hAnsi="Times New Roman" w:cs="Times New Roman"/>
          <w:bCs/>
          <w:sz w:val="20"/>
          <w:szCs w:val="20"/>
        </w:rPr>
        <w:t>.</w:t>
      </w:r>
    </w:p>
    <w:p w14:paraId="56019A24"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6.1.</w:t>
      </w:r>
      <w:r w:rsidRPr="003D6E9F">
        <w:rPr>
          <w:rFonts w:ascii="Times New Roman" w:hAnsi="Times New Roman" w:cs="Times New Roman"/>
          <w:b/>
          <w:sz w:val="20"/>
          <w:szCs w:val="20"/>
        </w:rPr>
        <w:tab/>
        <w:t>Badania przed rozpoczęciem robót</w:t>
      </w:r>
    </w:p>
    <w:p w14:paraId="16832FF2"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Przed przystąpieniem do robót Wykonawca powinien:</w:t>
      </w:r>
    </w:p>
    <w:p w14:paraId="41D31AB9"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uzyskać wymagane dokumenty, dopuszczające wyroby budowlane do obrotu i powszechnego stosowania (certyfikaty zgodności, deklaracje właściwości użytkowych, ew. badania materiałów wykonane przez dostawców itp.),</w:t>
      </w:r>
    </w:p>
    <w:p w14:paraId="5AB513CE"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sprawdzić cechy zewnętrzne gotowych materiałów. Wszystkie dokumenty oraz wyniki badań Wykonawca przedstawia Inżynierowi do akceptacji.</w:t>
      </w:r>
    </w:p>
    <w:p w14:paraId="6FC5B58D"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Przed przystąpieniem do robót Wykonawca powinien wykonać badania mające na celu:</w:t>
      </w:r>
    </w:p>
    <w:p w14:paraId="0ED2DBC2"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zakwalifikowanie gruntów do odpowiedniej kategorii,</w:t>
      </w:r>
    </w:p>
    <w:p w14:paraId="4A456CEE"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określenie rodzaju gruntu i jego uwarstwienia,</w:t>
      </w:r>
    </w:p>
    <w:p w14:paraId="6470BCED"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określenie stanu terenu,</w:t>
      </w:r>
    </w:p>
    <w:p w14:paraId="540CC177"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ustalenie sposobu zabezpieczenia wykopów przed zalaniem wodą,</w:t>
      </w:r>
    </w:p>
    <w:p w14:paraId="0866C541"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lastRenderedPageBreak/>
        <w:t>- ustalenie metod wykonywania wykopów,</w:t>
      </w:r>
    </w:p>
    <w:p w14:paraId="69AA0BFA"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ustalenie metod prowadzenia robót i ich kontroli w czasie trwania budowy.</w:t>
      </w:r>
    </w:p>
    <w:p w14:paraId="3B9A6CF5"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6.2.</w:t>
      </w:r>
      <w:r w:rsidRPr="003D6E9F">
        <w:rPr>
          <w:rFonts w:ascii="Times New Roman" w:hAnsi="Times New Roman" w:cs="Times New Roman"/>
          <w:b/>
          <w:sz w:val="20"/>
          <w:szCs w:val="20"/>
        </w:rPr>
        <w:tab/>
        <w:t>Kontrola, pomiary i badania w czasie Robót</w:t>
      </w:r>
    </w:p>
    <w:p w14:paraId="2E52C580" w14:textId="5C71CE9D"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Wykonawca jest zobowiązany do stałej i systematycznej kontroli prowadzonych robót w zakresie </w:t>
      </w:r>
      <w:r w:rsidR="00D23AAC">
        <w:rPr>
          <w:rFonts w:ascii="Times New Roman" w:hAnsi="Times New Roman" w:cs="Times New Roman"/>
          <w:sz w:val="20"/>
          <w:szCs w:val="20"/>
        </w:rPr>
        <w:br/>
      </w:r>
      <w:r w:rsidRPr="003D6E9F">
        <w:rPr>
          <w:rFonts w:ascii="Times New Roman" w:hAnsi="Times New Roman" w:cs="Times New Roman"/>
          <w:sz w:val="20"/>
          <w:szCs w:val="20"/>
        </w:rPr>
        <w:t>i z częstotliwością zaakceptowaną przez Inżyniera. W szczególności kontrola powinna obejmować:</w:t>
      </w:r>
    </w:p>
    <w:p w14:paraId="386F98D1"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sprawdzenie rzędnych założonych ław celowniczych w nawiązaniu do podanych na placu budowy stałych punktów niwelacyjnych z dokładnością odczytu do 1 cm,</w:t>
      </w:r>
    </w:p>
    <w:p w14:paraId="2C46512F"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 badanie materiałów pod kątem ich zgodności z wymaganiami </w:t>
      </w:r>
      <w:proofErr w:type="spellStart"/>
      <w:r w:rsidRPr="003D6E9F">
        <w:rPr>
          <w:rFonts w:ascii="Times New Roman" w:hAnsi="Times New Roman" w:cs="Times New Roman"/>
          <w:sz w:val="20"/>
          <w:szCs w:val="20"/>
        </w:rPr>
        <w:t>STWiORB</w:t>
      </w:r>
      <w:proofErr w:type="spellEnd"/>
      <w:r w:rsidRPr="003D6E9F">
        <w:rPr>
          <w:rFonts w:ascii="Times New Roman" w:hAnsi="Times New Roman" w:cs="Times New Roman"/>
          <w:sz w:val="20"/>
          <w:szCs w:val="20"/>
        </w:rPr>
        <w:t>, cechami podanymi w Dokumentacji Projektowej i warunkami technicznymi podanymi przez wytwórcę,</w:t>
      </w:r>
    </w:p>
    <w:p w14:paraId="20A547F3"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badanie zachowania warunków bezpieczeństwa pracy,</w:t>
      </w:r>
    </w:p>
    <w:p w14:paraId="7FC600E0"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badanie zabezpieczenia wykopów przed zalaniem wodą,</w:t>
      </w:r>
    </w:p>
    <w:p w14:paraId="6A1C9C24" w14:textId="15105081"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 badanie prawidłowości podłoża naturalnego, w tym głównie jego nienaruszalności, wilgotności i zgodności </w:t>
      </w:r>
      <w:r w:rsidR="00D23AAC">
        <w:rPr>
          <w:rFonts w:ascii="Times New Roman" w:hAnsi="Times New Roman" w:cs="Times New Roman"/>
          <w:sz w:val="20"/>
          <w:szCs w:val="20"/>
        </w:rPr>
        <w:br/>
      </w:r>
      <w:r w:rsidRPr="003D6E9F">
        <w:rPr>
          <w:rFonts w:ascii="Times New Roman" w:hAnsi="Times New Roman" w:cs="Times New Roman"/>
          <w:sz w:val="20"/>
          <w:szCs w:val="20"/>
        </w:rPr>
        <w:t xml:space="preserve">z wymaganiami </w:t>
      </w:r>
      <w:proofErr w:type="spellStart"/>
      <w:r w:rsidRPr="003D6E9F">
        <w:rPr>
          <w:rFonts w:ascii="Times New Roman" w:hAnsi="Times New Roman" w:cs="Times New Roman"/>
          <w:sz w:val="20"/>
          <w:szCs w:val="20"/>
        </w:rPr>
        <w:t>STWiORB</w:t>
      </w:r>
      <w:proofErr w:type="spellEnd"/>
      <w:r w:rsidRPr="003D6E9F">
        <w:rPr>
          <w:rFonts w:ascii="Times New Roman" w:hAnsi="Times New Roman" w:cs="Times New Roman"/>
          <w:sz w:val="20"/>
          <w:szCs w:val="20"/>
        </w:rPr>
        <w:t>,</w:t>
      </w:r>
    </w:p>
    <w:p w14:paraId="669EFA33"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badanie głębokości ułożenia przewodu, jego odległości od budowli sąsiadujących i ich zabezpieczenia,</w:t>
      </w:r>
    </w:p>
    <w:p w14:paraId="7BF170A8"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badanie ułożenia przewodu na podłożu (podsypce),</w:t>
      </w:r>
    </w:p>
    <w:p w14:paraId="787BE014"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badanie odchylenia osi przewodu i jego spadku,</w:t>
      </w:r>
    </w:p>
    <w:p w14:paraId="435053A1"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 sprawdzenie wykonania </w:t>
      </w:r>
      <w:proofErr w:type="spellStart"/>
      <w:r w:rsidRPr="003D6E9F">
        <w:rPr>
          <w:rFonts w:ascii="Times New Roman" w:hAnsi="Times New Roman" w:cs="Times New Roman"/>
          <w:sz w:val="20"/>
          <w:szCs w:val="20"/>
        </w:rPr>
        <w:t>zgrzewów</w:t>
      </w:r>
      <w:proofErr w:type="spellEnd"/>
      <w:r w:rsidRPr="003D6E9F">
        <w:rPr>
          <w:rFonts w:ascii="Times New Roman" w:hAnsi="Times New Roman" w:cs="Times New Roman"/>
          <w:sz w:val="20"/>
          <w:szCs w:val="20"/>
        </w:rPr>
        <w:t xml:space="preserve"> i spawów,</w:t>
      </w:r>
    </w:p>
    <w:p w14:paraId="7BA524C5"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badanie wytrzymałości i szczelności gazociągów,</w:t>
      </w:r>
    </w:p>
    <w:p w14:paraId="09809F3E"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badanie zmiany kierunków przewodu i ich zabezpieczenia przed przemieszczaniem,</w:t>
      </w:r>
    </w:p>
    <w:p w14:paraId="2669C2CD"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badanie stosowanego materiału i sposobu zasypania przewodu w strefie jego ułożenia,</w:t>
      </w:r>
    </w:p>
    <w:p w14:paraId="4262EB91"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badanie zasypki głównej przewodu do powierzchni terenu poprzez badanie wskaźników zagęszczenia poszczególnych jego warstw, z częstotliwością 2 badania na długości 100m</w:t>
      </w:r>
    </w:p>
    <w:p w14:paraId="67F4033F"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badanie zabezpieczenia przewodu przy przejściu pod drogami (rury ochronne).</w:t>
      </w:r>
    </w:p>
    <w:p w14:paraId="172D8578"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7.</w:t>
      </w:r>
      <w:r w:rsidRPr="003D6E9F">
        <w:rPr>
          <w:rFonts w:ascii="Times New Roman" w:hAnsi="Times New Roman" w:cs="Times New Roman"/>
          <w:b/>
          <w:sz w:val="20"/>
          <w:szCs w:val="20"/>
        </w:rPr>
        <w:tab/>
        <w:t>OBMIAR ROBÓT</w:t>
      </w:r>
    </w:p>
    <w:p w14:paraId="4866108E"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Kontrakt ryczałtowy - jednostką obmiaru jest wykonana i odebrana protokołem Odbioru Końcowego jednostka określona w </w:t>
      </w:r>
      <w:proofErr w:type="spellStart"/>
      <w:r w:rsidRPr="003D6E9F">
        <w:rPr>
          <w:rFonts w:ascii="Times New Roman" w:hAnsi="Times New Roman" w:cs="Times New Roman"/>
          <w:sz w:val="20"/>
          <w:szCs w:val="20"/>
        </w:rPr>
        <w:t>STWiORB</w:t>
      </w:r>
      <w:proofErr w:type="spellEnd"/>
      <w:r w:rsidRPr="003D6E9F">
        <w:rPr>
          <w:rFonts w:ascii="Times New Roman" w:hAnsi="Times New Roman" w:cs="Times New Roman"/>
          <w:sz w:val="20"/>
          <w:szCs w:val="20"/>
        </w:rPr>
        <w:t>.</w:t>
      </w:r>
    </w:p>
    <w:p w14:paraId="0E95E7C3"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8.</w:t>
      </w:r>
      <w:r w:rsidRPr="003D6E9F">
        <w:rPr>
          <w:rFonts w:ascii="Times New Roman" w:hAnsi="Times New Roman" w:cs="Times New Roman"/>
          <w:b/>
          <w:sz w:val="20"/>
          <w:szCs w:val="20"/>
        </w:rPr>
        <w:tab/>
        <w:t>ODBIÓR ROBÓT</w:t>
      </w:r>
    </w:p>
    <w:p w14:paraId="27E8E4F4" w14:textId="0553C8AE"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Ogólne zasady odbioru robót podano w </w:t>
      </w:r>
      <w:r w:rsidR="00D23AAC">
        <w:rPr>
          <w:rFonts w:ascii="Times New Roman" w:hAnsi="Times New Roman" w:cs="Times New Roman"/>
          <w:bCs/>
          <w:sz w:val="20"/>
          <w:szCs w:val="20"/>
        </w:rPr>
        <w:t>ST-00</w:t>
      </w:r>
      <w:r w:rsidR="00D23AAC" w:rsidRPr="003574EF">
        <w:rPr>
          <w:rFonts w:ascii="Times New Roman" w:hAnsi="Times New Roman" w:cs="Times New Roman"/>
          <w:bCs/>
          <w:sz w:val="20"/>
          <w:szCs w:val="20"/>
        </w:rPr>
        <w:t xml:space="preserve"> „Wymagania ogólne”</w:t>
      </w:r>
      <w:r w:rsidR="00D23AAC">
        <w:rPr>
          <w:rFonts w:ascii="Times New Roman" w:hAnsi="Times New Roman" w:cs="Times New Roman"/>
          <w:bCs/>
          <w:sz w:val="20"/>
          <w:szCs w:val="20"/>
        </w:rPr>
        <w:t>.</w:t>
      </w:r>
      <w:r w:rsidRPr="003D6E9F">
        <w:rPr>
          <w:rFonts w:ascii="Times New Roman" w:hAnsi="Times New Roman" w:cs="Times New Roman"/>
          <w:sz w:val="20"/>
          <w:szCs w:val="20"/>
        </w:rPr>
        <w:t xml:space="preserve"> Roboty uznaje się za wykonane zgodnie </w:t>
      </w:r>
      <w:r w:rsidR="00D23AAC">
        <w:rPr>
          <w:rFonts w:ascii="Times New Roman" w:hAnsi="Times New Roman" w:cs="Times New Roman"/>
          <w:sz w:val="20"/>
          <w:szCs w:val="20"/>
        </w:rPr>
        <w:br/>
      </w:r>
      <w:r w:rsidRPr="003D6E9F">
        <w:rPr>
          <w:rFonts w:ascii="Times New Roman" w:hAnsi="Times New Roman" w:cs="Times New Roman"/>
          <w:sz w:val="20"/>
          <w:szCs w:val="20"/>
        </w:rPr>
        <w:t xml:space="preserve">z Dokumentacją Projektową, </w:t>
      </w:r>
      <w:proofErr w:type="spellStart"/>
      <w:r w:rsidRPr="003D6E9F">
        <w:rPr>
          <w:rFonts w:ascii="Times New Roman" w:hAnsi="Times New Roman" w:cs="Times New Roman"/>
          <w:sz w:val="20"/>
          <w:szCs w:val="20"/>
        </w:rPr>
        <w:t>STWiORB</w:t>
      </w:r>
      <w:proofErr w:type="spellEnd"/>
      <w:r w:rsidRPr="003D6E9F">
        <w:rPr>
          <w:rFonts w:ascii="Times New Roman" w:hAnsi="Times New Roman" w:cs="Times New Roman"/>
          <w:sz w:val="20"/>
          <w:szCs w:val="20"/>
        </w:rPr>
        <w:t xml:space="preserve"> i wymaganiami Inżyniera, jeżeli wszystkie pomiary i badania </w:t>
      </w:r>
      <w:r w:rsidR="00D23AAC">
        <w:rPr>
          <w:rFonts w:ascii="Times New Roman" w:hAnsi="Times New Roman" w:cs="Times New Roman"/>
          <w:sz w:val="20"/>
          <w:szCs w:val="20"/>
        </w:rPr>
        <w:br/>
      </w:r>
      <w:r w:rsidRPr="003D6E9F">
        <w:rPr>
          <w:rFonts w:ascii="Times New Roman" w:hAnsi="Times New Roman" w:cs="Times New Roman"/>
          <w:sz w:val="20"/>
          <w:szCs w:val="20"/>
        </w:rPr>
        <w:t>z zachowaniem tolerancji wg pkt 6 dały wyniki pozytywne.</w:t>
      </w:r>
    </w:p>
    <w:p w14:paraId="2CA43890" w14:textId="7A4670DB" w:rsidR="00587F90"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Wykonawca przedstawi Inżynierowi dokumenty potwierdzające odbiór techniczny przez właściciela / zarządcę sieci gazowej.</w:t>
      </w:r>
    </w:p>
    <w:p w14:paraId="7B6483DB" w14:textId="77777777" w:rsidR="00D23AAC" w:rsidRPr="003D6E9F" w:rsidRDefault="00D23AAC" w:rsidP="00587F90">
      <w:pPr>
        <w:jc w:val="both"/>
        <w:rPr>
          <w:rFonts w:ascii="Times New Roman" w:hAnsi="Times New Roman" w:cs="Times New Roman"/>
          <w:sz w:val="20"/>
          <w:szCs w:val="20"/>
        </w:rPr>
      </w:pPr>
    </w:p>
    <w:p w14:paraId="331AB093"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lastRenderedPageBreak/>
        <w:t>8.1. Odbiór robót zanikających i ulegających zakryciu</w:t>
      </w:r>
    </w:p>
    <w:p w14:paraId="21F4BD16" w14:textId="1ABEDADE"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Odbiorowi robót zanikających i ulegających zakryciu podlegają wszystkie technologiczne czynności związane </w:t>
      </w:r>
      <w:r w:rsidR="00D23AAC">
        <w:rPr>
          <w:rFonts w:ascii="Times New Roman" w:hAnsi="Times New Roman" w:cs="Times New Roman"/>
          <w:sz w:val="20"/>
          <w:szCs w:val="20"/>
        </w:rPr>
        <w:br/>
      </w:r>
      <w:r w:rsidRPr="003D6E9F">
        <w:rPr>
          <w:rFonts w:ascii="Times New Roman" w:hAnsi="Times New Roman" w:cs="Times New Roman"/>
          <w:sz w:val="20"/>
          <w:szCs w:val="20"/>
        </w:rPr>
        <w:t>z przebudową linii wodociągowych, a mianowicie:</w:t>
      </w:r>
    </w:p>
    <w:p w14:paraId="4506CBFC"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roboty przygotowawcze (w tym wykonanie koniecznych przebudów istniejącej infrastruktury technicznej, wyburzeń, likwidacji itp.),</w:t>
      </w:r>
    </w:p>
    <w:p w14:paraId="30CC57F7"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roboty ziemne z zabezpieczeniem ścian wykopów,</w:t>
      </w:r>
    </w:p>
    <w:p w14:paraId="2A577B45"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przygotowanie podłoża (podsypki),</w:t>
      </w:r>
    </w:p>
    <w:p w14:paraId="7920C60D"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roboty montażowe wykonania rurociągów,</w:t>
      </w:r>
    </w:p>
    <w:p w14:paraId="795AE591"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montaż armatury,</w:t>
      </w:r>
    </w:p>
    <w:p w14:paraId="2F25EDD4"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wykonanie rur ochronnych,</w:t>
      </w:r>
    </w:p>
    <w:p w14:paraId="5D21A51F"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próby wytrzymałości i szczelności przewodów,</w:t>
      </w:r>
    </w:p>
    <w:p w14:paraId="6EC87E8F"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t>
      </w:r>
      <w:r w:rsidRPr="003D6E9F">
        <w:rPr>
          <w:rFonts w:ascii="Times New Roman" w:hAnsi="Times New Roman" w:cs="Times New Roman"/>
          <w:sz w:val="20"/>
          <w:szCs w:val="20"/>
        </w:rPr>
        <w:tab/>
        <w:t xml:space="preserve">wykonanie </w:t>
      </w:r>
      <w:proofErr w:type="spellStart"/>
      <w:r w:rsidRPr="003D6E9F">
        <w:rPr>
          <w:rFonts w:ascii="Times New Roman" w:hAnsi="Times New Roman" w:cs="Times New Roman"/>
          <w:sz w:val="20"/>
          <w:szCs w:val="20"/>
        </w:rPr>
        <w:t>obsypki</w:t>
      </w:r>
      <w:proofErr w:type="spellEnd"/>
      <w:r w:rsidRPr="003D6E9F">
        <w:rPr>
          <w:rFonts w:ascii="Times New Roman" w:hAnsi="Times New Roman" w:cs="Times New Roman"/>
          <w:sz w:val="20"/>
          <w:szCs w:val="20"/>
        </w:rPr>
        <w:t xml:space="preserve"> i zasypki wykopu wraz z ich odpowiednim zagęszczeniem.</w:t>
      </w:r>
    </w:p>
    <w:p w14:paraId="1CAC2E29"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Odbiór robót zanikających powinien być dokonany w czasie umożliwiającym wykonanie korekt i poprawek bez hamowania ogólnego postępu robót.</w:t>
      </w:r>
    </w:p>
    <w:p w14:paraId="14739844"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9.</w:t>
      </w:r>
      <w:r w:rsidRPr="003D6E9F">
        <w:rPr>
          <w:rFonts w:ascii="Times New Roman" w:hAnsi="Times New Roman" w:cs="Times New Roman"/>
          <w:b/>
          <w:sz w:val="20"/>
          <w:szCs w:val="20"/>
        </w:rPr>
        <w:tab/>
        <w:t>PODSTAWA PŁATNOŚCI</w:t>
      </w:r>
    </w:p>
    <w:p w14:paraId="31A5131D"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Wynagrodzenie ryczałtowe: zasady płatności podano w umowie pomiędzy Zamawiającym a Wykonawcą.</w:t>
      </w:r>
    </w:p>
    <w:p w14:paraId="24DB1208"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10.</w:t>
      </w:r>
      <w:r w:rsidRPr="003D6E9F">
        <w:rPr>
          <w:rFonts w:ascii="Times New Roman" w:hAnsi="Times New Roman" w:cs="Times New Roman"/>
          <w:b/>
          <w:sz w:val="20"/>
          <w:szCs w:val="20"/>
        </w:rPr>
        <w:tab/>
        <w:t>PRZEPISY ZWIĄZANE</w:t>
      </w:r>
    </w:p>
    <w:p w14:paraId="034F963A"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10.1. Normy</w:t>
      </w:r>
    </w:p>
    <w:p w14:paraId="1F42CFF7" w14:textId="77777777" w:rsidR="00587F90" w:rsidRPr="003D6E9F" w:rsidRDefault="00587F90" w:rsidP="00587F90">
      <w:pPr>
        <w:ind w:left="2832" w:hanging="2832"/>
        <w:jc w:val="both"/>
        <w:rPr>
          <w:rFonts w:ascii="Times New Roman" w:hAnsi="Times New Roman" w:cs="Times New Roman"/>
          <w:sz w:val="20"/>
          <w:szCs w:val="20"/>
        </w:rPr>
      </w:pPr>
      <w:r w:rsidRPr="003D6E9F">
        <w:rPr>
          <w:rFonts w:ascii="Times New Roman" w:hAnsi="Times New Roman" w:cs="Times New Roman"/>
          <w:sz w:val="20"/>
          <w:szCs w:val="20"/>
        </w:rPr>
        <w:t xml:space="preserve">PN-EN 1555-2 </w:t>
      </w:r>
      <w:r w:rsidRPr="003D6E9F">
        <w:rPr>
          <w:rFonts w:ascii="Times New Roman" w:hAnsi="Times New Roman" w:cs="Times New Roman"/>
          <w:sz w:val="20"/>
          <w:szCs w:val="20"/>
        </w:rPr>
        <w:tab/>
        <w:t xml:space="preserve">Systemy przewodów rurowych z tworzyw sztucznych do przesyłania paliw gazowych. Polietylen (PE). Część 2. Rury. </w:t>
      </w:r>
    </w:p>
    <w:p w14:paraId="6131069B" w14:textId="77777777" w:rsidR="00587F90" w:rsidRPr="003D6E9F" w:rsidRDefault="00587F90" w:rsidP="00587F90">
      <w:pPr>
        <w:ind w:left="2832" w:hanging="2832"/>
        <w:jc w:val="both"/>
        <w:rPr>
          <w:rFonts w:ascii="Times New Roman" w:hAnsi="Times New Roman" w:cs="Times New Roman"/>
          <w:sz w:val="20"/>
          <w:szCs w:val="20"/>
        </w:rPr>
      </w:pPr>
      <w:r w:rsidRPr="003D6E9F">
        <w:rPr>
          <w:rFonts w:ascii="Times New Roman" w:hAnsi="Times New Roman" w:cs="Times New Roman"/>
          <w:sz w:val="20"/>
          <w:szCs w:val="20"/>
        </w:rPr>
        <w:t xml:space="preserve">PN-EN 1555-3 </w:t>
      </w:r>
      <w:r w:rsidRPr="003D6E9F">
        <w:rPr>
          <w:rFonts w:ascii="Times New Roman" w:hAnsi="Times New Roman" w:cs="Times New Roman"/>
          <w:sz w:val="20"/>
          <w:szCs w:val="20"/>
        </w:rPr>
        <w:tab/>
        <w:t xml:space="preserve">Systemy przewodów rurowych z tworzyw sztucznych do przesyłania paliw gazowych. Polietylen (PE). Część 3. Kształtki. </w:t>
      </w:r>
    </w:p>
    <w:p w14:paraId="30D74AEA" w14:textId="77777777" w:rsidR="00587F90" w:rsidRPr="003D6E9F" w:rsidRDefault="00587F90" w:rsidP="00587F90">
      <w:pPr>
        <w:ind w:left="2832" w:hanging="2832"/>
        <w:jc w:val="both"/>
        <w:rPr>
          <w:rFonts w:ascii="Times New Roman" w:hAnsi="Times New Roman" w:cs="Times New Roman"/>
          <w:sz w:val="20"/>
          <w:szCs w:val="20"/>
        </w:rPr>
      </w:pPr>
      <w:r w:rsidRPr="003D6E9F">
        <w:rPr>
          <w:rFonts w:ascii="Times New Roman" w:hAnsi="Times New Roman" w:cs="Times New Roman"/>
          <w:sz w:val="20"/>
          <w:szCs w:val="20"/>
        </w:rPr>
        <w:t xml:space="preserve">PN-EN 10208 -1 </w:t>
      </w:r>
      <w:r w:rsidRPr="003D6E9F">
        <w:rPr>
          <w:rFonts w:ascii="Times New Roman" w:hAnsi="Times New Roman" w:cs="Times New Roman"/>
          <w:sz w:val="20"/>
          <w:szCs w:val="20"/>
        </w:rPr>
        <w:tab/>
        <w:t xml:space="preserve">Rury stalowe przewodowe dla mediów palnych. Rury o klasie wymagań A. </w:t>
      </w:r>
    </w:p>
    <w:p w14:paraId="4E61CE58" w14:textId="77777777" w:rsidR="00587F90" w:rsidRPr="003D6E9F" w:rsidRDefault="00587F90" w:rsidP="00587F90">
      <w:pPr>
        <w:ind w:left="2832" w:hanging="2832"/>
        <w:jc w:val="both"/>
        <w:rPr>
          <w:rFonts w:ascii="Times New Roman" w:hAnsi="Times New Roman" w:cs="Times New Roman"/>
          <w:sz w:val="20"/>
          <w:szCs w:val="20"/>
        </w:rPr>
      </w:pPr>
      <w:r w:rsidRPr="003D6E9F">
        <w:rPr>
          <w:rFonts w:ascii="Times New Roman" w:hAnsi="Times New Roman" w:cs="Times New Roman"/>
          <w:sz w:val="20"/>
          <w:szCs w:val="20"/>
        </w:rPr>
        <w:t xml:space="preserve">PN-EN 12068 </w:t>
      </w:r>
      <w:r w:rsidRPr="003D6E9F">
        <w:rPr>
          <w:rFonts w:ascii="Times New Roman" w:hAnsi="Times New Roman" w:cs="Times New Roman"/>
          <w:sz w:val="20"/>
          <w:szCs w:val="20"/>
        </w:rPr>
        <w:tab/>
        <w:t>Izolacja rur stalowych.</w:t>
      </w:r>
    </w:p>
    <w:p w14:paraId="1935EFEC" w14:textId="77777777" w:rsidR="00587F90" w:rsidRPr="003D6E9F" w:rsidRDefault="00587F90" w:rsidP="00587F90">
      <w:pPr>
        <w:ind w:left="2832" w:hanging="2832"/>
        <w:jc w:val="both"/>
        <w:rPr>
          <w:rFonts w:ascii="Times New Roman" w:hAnsi="Times New Roman" w:cs="Times New Roman"/>
          <w:sz w:val="20"/>
          <w:szCs w:val="20"/>
        </w:rPr>
      </w:pPr>
      <w:r w:rsidRPr="003D6E9F">
        <w:rPr>
          <w:rFonts w:ascii="Times New Roman" w:hAnsi="Times New Roman" w:cs="Times New Roman"/>
          <w:sz w:val="20"/>
          <w:szCs w:val="20"/>
        </w:rPr>
        <w:t xml:space="preserve">PN-EN 13242 </w:t>
      </w:r>
      <w:r w:rsidRPr="003D6E9F">
        <w:rPr>
          <w:rFonts w:ascii="Times New Roman" w:hAnsi="Times New Roman" w:cs="Times New Roman"/>
          <w:sz w:val="20"/>
          <w:szCs w:val="20"/>
        </w:rPr>
        <w:tab/>
        <w:t xml:space="preserve">Kruszywa do niezwiązanych i związanych hydraulicznie materiałów stosowanych w obiektach budowlanych i budownictwie drogowym </w:t>
      </w:r>
    </w:p>
    <w:p w14:paraId="4541DE11" w14:textId="77777777" w:rsidR="00587F90" w:rsidRPr="003D6E9F" w:rsidRDefault="00587F90" w:rsidP="00587F90">
      <w:pPr>
        <w:ind w:left="2832" w:hanging="2832"/>
        <w:jc w:val="both"/>
        <w:rPr>
          <w:rFonts w:ascii="Times New Roman" w:hAnsi="Times New Roman" w:cs="Times New Roman"/>
          <w:sz w:val="20"/>
          <w:szCs w:val="20"/>
        </w:rPr>
      </w:pPr>
      <w:r w:rsidRPr="003D6E9F">
        <w:rPr>
          <w:rFonts w:ascii="Times New Roman" w:hAnsi="Times New Roman" w:cs="Times New Roman"/>
          <w:sz w:val="20"/>
          <w:szCs w:val="20"/>
        </w:rPr>
        <w:t>PN-B-10736</w:t>
      </w:r>
      <w:r w:rsidRPr="003D6E9F">
        <w:rPr>
          <w:rFonts w:ascii="Times New Roman" w:hAnsi="Times New Roman" w:cs="Times New Roman"/>
          <w:sz w:val="20"/>
          <w:szCs w:val="20"/>
        </w:rPr>
        <w:tab/>
        <w:t>Przewody podziemne. Roboty ziemne. Wymagania i badania przy odbiorze.</w:t>
      </w:r>
    </w:p>
    <w:p w14:paraId="0AF107E6"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PN-C-96004/01 </w:t>
      </w:r>
      <w:r w:rsidRPr="003D6E9F">
        <w:rPr>
          <w:rFonts w:ascii="Times New Roman" w:hAnsi="Times New Roman" w:cs="Times New Roman"/>
          <w:sz w:val="20"/>
          <w:szCs w:val="20"/>
        </w:rPr>
        <w:tab/>
      </w:r>
      <w:r w:rsidRPr="003D6E9F">
        <w:rPr>
          <w:rFonts w:ascii="Times New Roman" w:hAnsi="Times New Roman" w:cs="Times New Roman"/>
          <w:sz w:val="20"/>
          <w:szCs w:val="20"/>
        </w:rPr>
        <w:tab/>
        <w:t xml:space="preserve">Gazownictwo. Terminologia. Postanowienia ogólne i zakres normy. </w:t>
      </w:r>
    </w:p>
    <w:p w14:paraId="5BC8AE3D"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PN-E-05030.01 </w:t>
      </w:r>
      <w:r w:rsidRPr="003D6E9F">
        <w:rPr>
          <w:rFonts w:ascii="Times New Roman" w:hAnsi="Times New Roman" w:cs="Times New Roman"/>
          <w:sz w:val="20"/>
          <w:szCs w:val="20"/>
        </w:rPr>
        <w:tab/>
      </w:r>
      <w:r w:rsidRPr="003D6E9F">
        <w:rPr>
          <w:rFonts w:ascii="Times New Roman" w:hAnsi="Times New Roman" w:cs="Times New Roman"/>
          <w:sz w:val="20"/>
          <w:szCs w:val="20"/>
        </w:rPr>
        <w:tab/>
        <w:t>Elektrochemiczna ochrona katodowa.</w:t>
      </w:r>
    </w:p>
    <w:p w14:paraId="3CD13007" w14:textId="5A2363F7" w:rsidR="00587F90" w:rsidRPr="003D6E9F" w:rsidRDefault="00587F90" w:rsidP="00587F90">
      <w:pPr>
        <w:ind w:left="2832" w:hanging="2832"/>
        <w:jc w:val="both"/>
        <w:rPr>
          <w:rFonts w:ascii="Times New Roman" w:hAnsi="Times New Roman" w:cs="Times New Roman"/>
          <w:sz w:val="20"/>
          <w:szCs w:val="20"/>
        </w:rPr>
      </w:pPr>
      <w:r w:rsidRPr="003D6E9F">
        <w:rPr>
          <w:rFonts w:ascii="Times New Roman" w:hAnsi="Times New Roman" w:cs="Times New Roman"/>
          <w:sz w:val="20"/>
          <w:szCs w:val="20"/>
        </w:rPr>
        <w:t>PN-M-34501</w:t>
      </w:r>
      <w:r w:rsidRPr="003D6E9F">
        <w:rPr>
          <w:rFonts w:ascii="Times New Roman" w:hAnsi="Times New Roman" w:cs="Times New Roman"/>
          <w:sz w:val="20"/>
          <w:szCs w:val="20"/>
        </w:rPr>
        <w:tab/>
        <w:t xml:space="preserve">Gazociągi i instalacje gazownicze. Skrzyżowania gazociągów </w:t>
      </w:r>
      <w:r w:rsidR="00D23AAC">
        <w:rPr>
          <w:rFonts w:ascii="Times New Roman" w:hAnsi="Times New Roman" w:cs="Times New Roman"/>
          <w:sz w:val="20"/>
          <w:szCs w:val="20"/>
        </w:rPr>
        <w:br/>
      </w:r>
      <w:r w:rsidRPr="003D6E9F">
        <w:rPr>
          <w:rFonts w:ascii="Times New Roman" w:hAnsi="Times New Roman" w:cs="Times New Roman"/>
          <w:sz w:val="20"/>
          <w:szCs w:val="20"/>
        </w:rPr>
        <w:t>z przeszkodami terenowymi.</w:t>
      </w:r>
    </w:p>
    <w:p w14:paraId="402C5C87"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PN-M-34503</w:t>
      </w:r>
      <w:r w:rsidRPr="003D6E9F">
        <w:rPr>
          <w:rFonts w:ascii="Times New Roman" w:hAnsi="Times New Roman" w:cs="Times New Roman"/>
          <w:sz w:val="20"/>
          <w:szCs w:val="20"/>
        </w:rPr>
        <w:tab/>
      </w:r>
      <w:r w:rsidRPr="003D6E9F">
        <w:rPr>
          <w:rFonts w:ascii="Times New Roman" w:hAnsi="Times New Roman" w:cs="Times New Roman"/>
          <w:sz w:val="20"/>
          <w:szCs w:val="20"/>
        </w:rPr>
        <w:tab/>
      </w:r>
      <w:r w:rsidRPr="003D6E9F">
        <w:rPr>
          <w:rFonts w:ascii="Times New Roman" w:hAnsi="Times New Roman" w:cs="Times New Roman"/>
          <w:sz w:val="20"/>
          <w:szCs w:val="20"/>
        </w:rPr>
        <w:tab/>
        <w:t>Gazociągi i instalacje gazownicze. Próby rurociągów.</w:t>
      </w:r>
    </w:p>
    <w:p w14:paraId="00E674AC"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PN-M-69011</w:t>
      </w:r>
      <w:r w:rsidRPr="003D6E9F">
        <w:rPr>
          <w:rFonts w:ascii="Times New Roman" w:hAnsi="Times New Roman" w:cs="Times New Roman"/>
          <w:sz w:val="20"/>
          <w:szCs w:val="20"/>
        </w:rPr>
        <w:tab/>
      </w:r>
      <w:r w:rsidRPr="003D6E9F">
        <w:rPr>
          <w:rFonts w:ascii="Times New Roman" w:hAnsi="Times New Roman" w:cs="Times New Roman"/>
          <w:sz w:val="20"/>
          <w:szCs w:val="20"/>
        </w:rPr>
        <w:tab/>
      </w:r>
      <w:r w:rsidRPr="003D6E9F">
        <w:rPr>
          <w:rFonts w:ascii="Times New Roman" w:hAnsi="Times New Roman" w:cs="Times New Roman"/>
          <w:sz w:val="20"/>
          <w:szCs w:val="20"/>
        </w:rPr>
        <w:tab/>
        <w:t>Złącza spawane w konstrukcjach stalowych. Podział i wymagania.</w:t>
      </w:r>
    </w:p>
    <w:p w14:paraId="2416A4DB"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lastRenderedPageBreak/>
        <w:t>PN-M-69008</w:t>
      </w:r>
      <w:r w:rsidRPr="003D6E9F">
        <w:rPr>
          <w:rFonts w:ascii="Times New Roman" w:hAnsi="Times New Roman" w:cs="Times New Roman"/>
          <w:sz w:val="20"/>
          <w:szCs w:val="20"/>
        </w:rPr>
        <w:tab/>
      </w:r>
      <w:r w:rsidRPr="003D6E9F">
        <w:rPr>
          <w:rFonts w:ascii="Times New Roman" w:hAnsi="Times New Roman" w:cs="Times New Roman"/>
          <w:sz w:val="20"/>
          <w:szCs w:val="20"/>
        </w:rPr>
        <w:tab/>
      </w:r>
      <w:r w:rsidRPr="003D6E9F">
        <w:rPr>
          <w:rFonts w:ascii="Times New Roman" w:hAnsi="Times New Roman" w:cs="Times New Roman"/>
          <w:sz w:val="20"/>
          <w:szCs w:val="20"/>
        </w:rPr>
        <w:tab/>
        <w:t>Klasyfikacja konstrukcji spawanych</w:t>
      </w:r>
    </w:p>
    <w:p w14:paraId="13BF2C25"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ZN-G-3001</w:t>
      </w:r>
      <w:r w:rsidRPr="003D6E9F">
        <w:rPr>
          <w:rFonts w:ascii="Times New Roman" w:hAnsi="Times New Roman" w:cs="Times New Roman"/>
          <w:sz w:val="20"/>
          <w:szCs w:val="20"/>
        </w:rPr>
        <w:tab/>
      </w:r>
      <w:r w:rsidRPr="003D6E9F">
        <w:rPr>
          <w:rFonts w:ascii="Times New Roman" w:hAnsi="Times New Roman" w:cs="Times New Roman"/>
          <w:sz w:val="20"/>
          <w:szCs w:val="20"/>
        </w:rPr>
        <w:tab/>
      </w:r>
      <w:r w:rsidRPr="003D6E9F">
        <w:rPr>
          <w:rFonts w:ascii="Times New Roman" w:hAnsi="Times New Roman" w:cs="Times New Roman"/>
          <w:sz w:val="20"/>
          <w:szCs w:val="20"/>
        </w:rPr>
        <w:tab/>
        <w:t>Gazociągi. Oznaczenia trasy gazociągu. Wymagania ogólne.</w:t>
      </w:r>
    </w:p>
    <w:p w14:paraId="280D4A77" w14:textId="77777777" w:rsidR="00587F90" w:rsidRPr="003D6E9F" w:rsidRDefault="00587F90" w:rsidP="00587F90">
      <w:pPr>
        <w:ind w:left="2832" w:hanging="2832"/>
        <w:jc w:val="both"/>
        <w:rPr>
          <w:rFonts w:ascii="Times New Roman" w:hAnsi="Times New Roman" w:cs="Times New Roman"/>
          <w:sz w:val="20"/>
          <w:szCs w:val="20"/>
        </w:rPr>
      </w:pPr>
      <w:r w:rsidRPr="003D6E9F">
        <w:rPr>
          <w:rFonts w:ascii="Times New Roman" w:hAnsi="Times New Roman" w:cs="Times New Roman"/>
          <w:sz w:val="20"/>
          <w:szCs w:val="20"/>
        </w:rPr>
        <w:t>ZN-G-3002</w:t>
      </w:r>
      <w:r w:rsidRPr="003D6E9F">
        <w:rPr>
          <w:rFonts w:ascii="Times New Roman" w:hAnsi="Times New Roman" w:cs="Times New Roman"/>
          <w:sz w:val="20"/>
          <w:szCs w:val="20"/>
        </w:rPr>
        <w:tab/>
        <w:t>Gazociągi. Taśmy ostrzegawcze i lokalizacyjne. Wymagania i badania.</w:t>
      </w:r>
    </w:p>
    <w:p w14:paraId="20EE9036" w14:textId="77777777" w:rsidR="00587F90" w:rsidRPr="003D6E9F" w:rsidRDefault="00587F90" w:rsidP="00587F90">
      <w:pPr>
        <w:ind w:left="2832" w:hanging="2832"/>
        <w:jc w:val="both"/>
        <w:rPr>
          <w:rFonts w:ascii="Times New Roman" w:hAnsi="Times New Roman" w:cs="Times New Roman"/>
          <w:sz w:val="20"/>
          <w:szCs w:val="20"/>
        </w:rPr>
      </w:pPr>
      <w:r w:rsidRPr="003D6E9F">
        <w:rPr>
          <w:rFonts w:ascii="Times New Roman" w:hAnsi="Times New Roman" w:cs="Times New Roman"/>
          <w:sz w:val="20"/>
          <w:szCs w:val="20"/>
        </w:rPr>
        <w:t>ZN-G-3003</w:t>
      </w:r>
      <w:r w:rsidRPr="003D6E9F">
        <w:rPr>
          <w:rFonts w:ascii="Times New Roman" w:hAnsi="Times New Roman" w:cs="Times New Roman"/>
          <w:sz w:val="20"/>
          <w:szCs w:val="20"/>
        </w:rPr>
        <w:tab/>
        <w:t xml:space="preserve">Słupki </w:t>
      </w:r>
      <w:proofErr w:type="spellStart"/>
      <w:r w:rsidRPr="003D6E9F">
        <w:rPr>
          <w:rFonts w:ascii="Times New Roman" w:hAnsi="Times New Roman" w:cs="Times New Roman"/>
          <w:sz w:val="20"/>
          <w:szCs w:val="20"/>
        </w:rPr>
        <w:t>oznaczeniowe</w:t>
      </w:r>
      <w:proofErr w:type="spellEnd"/>
      <w:r w:rsidRPr="003D6E9F">
        <w:rPr>
          <w:rFonts w:ascii="Times New Roman" w:hAnsi="Times New Roman" w:cs="Times New Roman"/>
          <w:sz w:val="20"/>
          <w:szCs w:val="20"/>
        </w:rPr>
        <w:t xml:space="preserve"> i </w:t>
      </w:r>
      <w:proofErr w:type="spellStart"/>
      <w:r w:rsidRPr="003D6E9F">
        <w:rPr>
          <w:rFonts w:ascii="Times New Roman" w:hAnsi="Times New Roman" w:cs="Times New Roman"/>
          <w:sz w:val="20"/>
          <w:szCs w:val="20"/>
        </w:rPr>
        <w:t>oznaczeniowo</w:t>
      </w:r>
      <w:proofErr w:type="spellEnd"/>
      <w:r w:rsidRPr="003D6E9F">
        <w:rPr>
          <w:rFonts w:ascii="Times New Roman" w:hAnsi="Times New Roman" w:cs="Times New Roman"/>
          <w:sz w:val="20"/>
          <w:szCs w:val="20"/>
        </w:rPr>
        <w:t xml:space="preserve"> - pomiarowe. Wymagania i badania.</w:t>
      </w:r>
    </w:p>
    <w:p w14:paraId="7B1F22B2"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ZN-G-3004</w:t>
      </w:r>
      <w:r w:rsidRPr="003D6E9F">
        <w:rPr>
          <w:rFonts w:ascii="Times New Roman" w:hAnsi="Times New Roman" w:cs="Times New Roman"/>
          <w:sz w:val="20"/>
          <w:szCs w:val="20"/>
        </w:rPr>
        <w:tab/>
      </w:r>
      <w:r w:rsidRPr="003D6E9F">
        <w:rPr>
          <w:rFonts w:ascii="Times New Roman" w:hAnsi="Times New Roman" w:cs="Times New Roman"/>
          <w:sz w:val="20"/>
          <w:szCs w:val="20"/>
        </w:rPr>
        <w:tab/>
      </w:r>
      <w:r w:rsidRPr="003D6E9F">
        <w:rPr>
          <w:rFonts w:ascii="Times New Roman" w:hAnsi="Times New Roman" w:cs="Times New Roman"/>
          <w:sz w:val="20"/>
          <w:szCs w:val="20"/>
        </w:rPr>
        <w:tab/>
        <w:t>Tablice orientacyjne.</w:t>
      </w:r>
    </w:p>
    <w:p w14:paraId="7482FC43"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BN-80/8975-02.00 </w:t>
      </w:r>
      <w:r w:rsidRPr="003D6E9F">
        <w:rPr>
          <w:rFonts w:ascii="Times New Roman" w:hAnsi="Times New Roman" w:cs="Times New Roman"/>
          <w:sz w:val="20"/>
          <w:szCs w:val="20"/>
        </w:rPr>
        <w:tab/>
      </w:r>
      <w:r w:rsidRPr="003D6E9F">
        <w:rPr>
          <w:rFonts w:ascii="Times New Roman" w:hAnsi="Times New Roman" w:cs="Times New Roman"/>
          <w:sz w:val="20"/>
          <w:szCs w:val="20"/>
        </w:rPr>
        <w:tab/>
        <w:t>Znakowanie gazociągów ułożonych w ziemi,</w:t>
      </w:r>
    </w:p>
    <w:p w14:paraId="601486A8"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BN-74/8976-02</w:t>
      </w:r>
      <w:r w:rsidRPr="003D6E9F">
        <w:rPr>
          <w:rFonts w:ascii="Times New Roman" w:hAnsi="Times New Roman" w:cs="Times New Roman"/>
          <w:sz w:val="20"/>
          <w:szCs w:val="20"/>
        </w:rPr>
        <w:tab/>
      </w:r>
      <w:r w:rsidRPr="003D6E9F">
        <w:rPr>
          <w:rFonts w:ascii="Times New Roman" w:hAnsi="Times New Roman" w:cs="Times New Roman"/>
          <w:sz w:val="20"/>
          <w:szCs w:val="20"/>
        </w:rPr>
        <w:tab/>
      </w:r>
      <w:r w:rsidRPr="003D6E9F">
        <w:rPr>
          <w:rFonts w:ascii="Times New Roman" w:hAnsi="Times New Roman" w:cs="Times New Roman"/>
          <w:sz w:val="20"/>
          <w:szCs w:val="20"/>
        </w:rPr>
        <w:tab/>
        <w:t>Punkty pomiarów elektrycznych gazociągów ułożonych w ziemi,</w:t>
      </w:r>
    </w:p>
    <w:p w14:paraId="0E7EBFAA"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BN-79/8976-07 </w:t>
      </w:r>
      <w:r w:rsidRPr="003D6E9F">
        <w:rPr>
          <w:rFonts w:ascii="Times New Roman" w:hAnsi="Times New Roman" w:cs="Times New Roman"/>
          <w:sz w:val="20"/>
          <w:szCs w:val="20"/>
        </w:rPr>
        <w:tab/>
      </w:r>
      <w:r w:rsidRPr="003D6E9F">
        <w:rPr>
          <w:rFonts w:ascii="Times New Roman" w:hAnsi="Times New Roman" w:cs="Times New Roman"/>
          <w:sz w:val="20"/>
          <w:szCs w:val="20"/>
        </w:rPr>
        <w:tab/>
      </w:r>
      <w:r w:rsidRPr="003D6E9F">
        <w:rPr>
          <w:rFonts w:ascii="Times New Roman" w:hAnsi="Times New Roman" w:cs="Times New Roman"/>
          <w:sz w:val="20"/>
          <w:szCs w:val="20"/>
        </w:rPr>
        <w:tab/>
        <w:t>Sączki węchowe gazociągów ułożonych w ziemi,</w:t>
      </w:r>
    </w:p>
    <w:p w14:paraId="2F8B8E10" w14:textId="77777777" w:rsidR="00587F90" w:rsidRPr="003D6E9F" w:rsidRDefault="00587F90" w:rsidP="00587F90">
      <w:pPr>
        <w:ind w:left="2832" w:hanging="2832"/>
        <w:jc w:val="both"/>
        <w:rPr>
          <w:rFonts w:ascii="Times New Roman" w:hAnsi="Times New Roman" w:cs="Times New Roman"/>
          <w:sz w:val="20"/>
          <w:szCs w:val="20"/>
        </w:rPr>
      </w:pPr>
      <w:r w:rsidRPr="003D6E9F">
        <w:rPr>
          <w:rFonts w:ascii="Times New Roman" w:hAnsi="Times New Roman" w:cs="Times New Roman"/>
          <w:sz w:val="20"/>
          <w:szCs w:val="20"/>
        </w:rPr>
        <w:t xml:space="preserve">BN-71/8976-37 </w:t>
      </w:r>
      <w:r w:rsidRPr="003D6E9F">
        <w:rPr>
          <w:rFonts w:ascii="Times New Roman" w:hAnsi="Times New Roman" w:cs="Times New Roman"/>
          <w:sz w:val="20"/>
          <w:szCs w:val="20"/>
        </w:rPr>
        <w:tab/>
        <w:t>Gazociągi i instalacje gazownicze. Płyty fundamentowe armatury ułożonej w ziemi,</w:t>
      </w:r>
    </w:p>
    <w:p w14:paraId="17D5C339" w14:textId="77777777" w:rsidR="00587F90" w:rsidRPr="003D6E9F" w:rsidRDefault="00587F90" w:rsidP="00587F90">
      <w:pPr>
        <w:ind w:left="2832" w:hanging="2832"/>
        <w:jc w:val="both"/>
        <w:rPr>
          <w:rFonts w:ascii="Times New Roman" w:hAnsi="Times New Roman" w:cs="Times New Roman"/>
          <w:sz w:val="20"/>
          <w:szCs w:val="20"/>
        </w:rPr>
      </w:pPr>
      <w:r w:rsidRPr="003D6E9F">
        <w:rPr>
          <w:rFonts w:ascii="Times New Roman" w:hAnsi="Times New Roman" w:cs="Times New Roman"/>
          <w:sz w:val="20"/>
          <w:szCs w:val="20"/>
        </w:rPr>
        <w:t xml:space="preserve">BN-85/8976-49 </w:t>
      </w:r>
      <w:r w:rsidRPr="003D6E9F">
        <w:rPr>
          <w:rFonts w:ascii="Times New Roman" w:hAnsi="Times New Roman" w:cs="Times New Roman"/>
          <w:sz w:val="20"/>
          <w:szCs w:val="20"/>
        </w:rPr>
        <w:tab/>
        <w:t xml:space="preserve">Łuki i załamania gazociągów ułożonych w ziemi. Wymagania i Badania, </w:t>
      </w:r>
    </w:p>
    <w:p w14:paraId="7EAF1927" w14:textId="77777777" w:rsidR="00587F90" w:rsidRPr="003D6E9F" w:rsidRDefault="00587F90" w:rsidP="00587F90">
      <w:pPr>
        <w:ind w:left="2832" w:hanging="2832"/>
        <w:jc w:val="both"/>
        <w:rPr>
          <w:rFonts w:ascii="Times New Roman" w:hAnsi="Times New Roman" w:cs="Times New Roman"/>
          <w:sz w:val="20"/>
          <w:szCs w:val="20"/>
        </w:rPr>
      </w:pPr>
      <w:r w:rsidRPr="003D6E9F">
        <w:rPr>
          <w:rFonts w:ascii="Times New Roman" w:hAnsi="Times New Roman" w:cs="Times New Roman"/>
          <w:sz w:val="20"/>
          <w:szCs w:val="20"/>
        </w:rPr>
        <w:t xml:space="preserve">BN-81/8976-47 </w:t>
      </w:r>
      <w:r w:rsidRPr="003D6E9F">
        <w:rPr>
          <w:rFonts w:ascii="Times New Roman" w:hAnsi="Times New Roman" w:cs="Times New Roman"/>
          <w:sz w:val="20"/>
          <w:szCs w:val="20"/>
        </w:rPr>
        <w:tab/>
        <w:t>Gazociągi ułożone w ziemi. Wymagania i badania,</w:t>
      </w:r>
    </w:p>
    <w:p w14:paraId="1E64D6E5" w14:textId="77777777" w:rsidR="00587F90" w:rsidRPr="003D6E9F" w:rsidRDefault="00587F90" w:rsidP="00587F90">
      <w:pPr>
        <w:ind w:left="2832" w:hanging="2832"/>
        <w:jc w:val="both"/>
        <w:rPr>
          <w:rFonts w:ascii="Times New Roman" w:hAnsi="Times New Roman" w:cs="Times New Roman"/>
          <w:sz w:val="20"/>
          <w:szCs w:val="20"/>
        </w:rPr>
      </w:pPr>
      <w:r w:rsidRPr="003D6E9F">
        <w:rPr>
          <w:rFonts w:ascii="Times New Roman" w:hAnsi="Times New Roman" w:cs="Times New Roman"/>
          <w:sz w:val="20"/>
          <w:szCs w:val="20"/>
        </w:rPr>
        <w:t xml:space="preserve">BN-74/8976-62 </w:t>
      </w:r>
      <w:r w:rsidRPr="003D6E9F">
        <w:rPr>
          <w:rFonts w:ascii="Times New Roman" w:hAnsi="Times New Roman" w:cs="Times New Roman"/>
          <w:sz w:val="20"/>
          <w:szCs w:val="20"/>
        </w:rPr>
        <w:tab/>
        <w:t>Podziemne przekroczenie przeszkód terenowych gazociągami niskiego i średniego ciśnienia,</w:t>
      </w:r>
    </w:p>
    <w:p w14:paraId="1D94CE0F" w14:textId="77777777" w:rsidR="00587F90" w:rsidRPr="003D6E9F" w:rsidRDefault="00587F90" w:rsidP="00587F90">
      <w:pPr>
        <w:ind w:left="2832" w:hanging="2832"/>
        <w:jc w:val="both"/>
        <w:rPr>
          <w:rFonts w:ascii="Times New Roman" w:hAnsi="Times New Roman" w:cs="Times New Roman"/>
          <w:sz w:val="20"/>
          <w:szCs w:val="20"/>
        </w:rPr>
      </w:pPr>
      <w:r w:rsidRPr="003D6E9F">
        <w:rPr>
          <w:rFonts w:ascii="Times New Roman" w:hAnsi="Times New Roman" w:cs="Times New Roman"/>
          <w:sz w:val="20"/>
          <w:szCs w:val="20"/>
        </w:rPr>
        <w:t xml:space="preserve">BN-74/8976-71 </w:t>
      </w:r>
      <w:r w:rsidRPr="003D6E9F">
        <w:rPr>
          <w:rFonts w:ascii="Times New Roman" w:hAnsi="Times New Roman" w:cs="Times New Roman"/>
          <w:sz w:val="20"/>
          <w:szCs w:val="20"/>
        </w:rPr>
        <w:tab/>
        <w:t>Zespoły zaporowo-upustowe gazociągów niskiego i średniego ciśnienia ułożonych w ziemi.</w:t>
      </w:r>
    </w:p>
    <w:p w14:paraId="70B1D822" w14:textId="77777777" w:rsidR="00587F90" w:rsidRPr="003D6E9F" w:rsidRDefault="00587F90" w:rsidP="00587F90">
      <w:pPr>
        <w:ind w:left="2832" w:hanging="2832"/>
        <w:jc w:val="both"/>
        <w:rPr>
          <w:rFonts w:ascii="Times New Roman" w:hAnsi="Times New Roman" w:cs="Times New Roman"/>
          <w:sz w:val="20"/>
          <w:szCs w:val="20"/>
        </w:rPr>
      </w:pPr>
      <w:r w:rsidRPr="003D6E9F">
        <w:rPr>
          <w:rFonts w:ascii="Times New Roman" w:hAnsi="Times New Roman" w:cs="Times New Roman"/>
          <w:sz w:val="20"/>
          <w:szCs w:val="20"/>
        </w:rPr>
        <w:t xml:space="preserve">BN-74/8976-70 </w:t>
      </w:r>
      <w:r w:rsidRPr="003D6E9F">
        <w:rPr>
          <w:rFonts w:ascii="Times New Roman" w:hAnsi="Times New Roman" w:cs="Times New Roman"/>
          <w:sz w:val="20"/>
          <w:szCs w:val="20"/>
        </w:rPr>
        <w:tab/>
        <w:t>Zespoły przyłączeniowe gazociągów niskiego i średniego ciśnienia ułożonych w ziemi.</w:t>
      </w:r>
    </w:p>
    <w:p w14:paraId="71BD8383"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BN-76/8976-73 </w:t>
      </w:r>
      <w:r w:rsidR="0052504E" w:rsidRPr="003D6E9F">
        <w:rPr>
          <w:rFonts w:ascii="Times New Roman" w:hAnsi="Times New Roman" w:cs="Times New Roman"/>
          <w:sz w:val="20"/>
          <w:szCs w:val="20"/>
        </w:rPr>
        <w:tab/>
      </w:r>
      <w:r w:rsidR="0052504E" w:rsidRPr="003D6E9F">
        <w:rPr>
          <w:rFonts w:ascii="Times New Roman" w:hAnsi="Times New Roman" w:cs="Times New Roman"/>
          <w:sz w:val="20"/>
          <w:szCs w:val="20"/>
        </w:rPr>
        <w:tab/>
      </w:r>
      <w:r w:rsidR="0052504E" w:rsidRPr="003D6E9F">
        <w:rPr>
          <w:rFonts w:ascii="Times New Roman" w:hAnsi="Times New Roman" w:cs="Times New Roman"/>
          <w:sz w:val="20"/>
          <w:szCs w:val="20"/>
        </w:rPr>
        <w:tab/>
        <w:t>Zawory hydrauliczne gazociągów niskiego ciśnienia.</w:t>
      </w:r>
    </w:p>
    <w:p w14:paraId="0E6B3FD7" w14:textId="77777777" w:rsidR="00587F90" w:rsidRPr="003D6E9F" w:rsidRDefault="0052504E" w:rsidP="00587F90">
      <w:pPr>
        <w:jc w:val="both"/>
        <w:rPr>
          <w:rFonts w:ascii="Times New Roman" w:hAnsi="Times New Roman" w:cs="Times New Roman"/>
          <w:sz w:val="20"/>
          <w:szCs w:val="20"/>
        </w:rPr>
      </w:pPr>
      <w:r w:rsidRPr="003D6E9F">
        <w:rPr>
          <w:rFonts w:ascii="Times New Roman" w:hAnsi="Times New Roman" w:cs="Times New Roman"/>
          <w:sz w:val="20"/>
          <w:szCs w:val="20"/>
        </w:rPr>
        <w:t>BN-76/0648-76</w:t>
      </w:r>
      <w:r w:rsidRPr="003D6E9F">
        <w:rPr>
          <w:rFonts w:ascii="Times New Roman" w:hAnsi="Times New Roman" w:cs="Times New Roman"/>
          <w:sz w:val="20"/>
          <w:szCs w:val="20"/>
        </w:rPr>
        <w:tab/>
      </w:r>
      <w:r w:rsidRPr="003D6E9F">
        <w:rPr>
          <w:rFonts w:ascii="Times New Roman" w:hAnsi="Times New Roman" w:cs="Times New Roman"/>
          <w:sz w:val="20"/>
          <w:szCs w:val="20"/>
        </w:rPr>
        <w:tab/>
      </w:r>
      <w:r w:rsidRPr="003D6E9F">
        <w:rPr>
          <w:rFonts w:ascii="Times New Roman" w:hAnsi="Times New Roman" w:cs="Times New Roman"/>
          <w:sz w:val="20"/>
          <w:szCs w:val="20"/>
        </w:rPr>
        <w:tab/>
      </w:r>
      <w:r w:rsidR="00587F90" w:rsidRPr="003D6E9F">
        <w:rPr>
          <w:rFonts w:ascii="Times New Roman" w:hAnsi="Times New Roman" w:cs="Times New Roman"/>
          <w:sz w:val="20"/>
          <w:szCs w:val="20"/>
        </w:rPr>
        <w:t xml:space="preserve">Bitumiczne powłoki na rurach stalowych układanych w ziemi. </w:t>
      </w:r>
    </w:p>
    <w:p w14:paraId="437CC956" w14:textId="77777777" w:rsidR="00587F90" w:rsidRPr="003D6E9F" w:rsidRDefault="00587F90" w:rsidP="00587F90">
      <w:pPr>
        <w:jc w:val="both"/>
        <w:rPr>
          <w:rFonts w:ascii="Times New Roman" w:hAnsi="Times New Roman" w:cs="Times New Roman"/>
          <w:sz w:val="20"/>
          <w:szCs w:val="20"/>
        </w:rPr>
      </w:pPr>
    </w:p>
    <w:p w14:paraId="2544C4DB"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 xml:space="preserve">  </w:t>
      </w:r>
    </w:p>
    <w:p w14:paraId="5A40CC84" w14:textId="77777777" w:rsidR="00587F90" w:rsidRPr="003D6E9F" w:rsidRDefault="00587F90" w:rsidP="00587F90">
      <w:pPr>
        <w:jc w:val="both"/>
        <w:rPr>
          <w:rFonts w:ascii="Times New Roman" w:hAnsi="Times New Roman" w:cs="Times New Roman"/>
          <w:b/>
          <w:sz w:val="20"/>
          <w:szCs w:val="20"/>
        </w:rPr>
      </w:pPr>
      <w:r w:rsidRPr="003D6E9F">
        <w:rPr>
          <w:rFonts w:ascii="Times New Roman" w:hAnsi="Times New Roman" w:cs="Times New Roman"/>
          <w:b/>
          <w:sz w:val="20"/>
          <w:szCs w:val="20"/>
        </w:rPr>
        <w:t>10.2. Inne dokumenty</w:t>
      </w:r>
    </w:p>
    <w:p w14:paraId="02F2BE52" w14:textId="77777777" w:rsidR="0052504E"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 xml:space="preserve">Rozporządzenie Ministra Gospodarki z dnia 30.07.2001 r. w sprawie warunków technicznych, jakim powinny odpowiadać sieci gazowe (Dz. U. nr 97 z dn. 11.09.2001 r. poz. 1055) </w:t>
      </w:r>
    </w:p>
    <w:p w14:paraId="357C0583" w14:textId="77777777" w:rsidR="00587F90"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Rozporządzenie Ministra Gospodarki z dn. 28.12.2009 r. w sprawie bezpieczeństwa i higieny pracy przy budowie i eksploatacji sieci gazowych oraz uruchamianiu instalacji gazowych gazu ziemnego (Dz. U. nr 2poz.6/2010).</w:t>
      </w:r>
    </w:p>
    <w:p w14:paraId="71EC557F" w14:textId="77777777" w:rsidR="00BF6A91" w:rsidRPr="003D6E9F" w:rsidRDefault="00587F90" w:rsidP="00587F90">
      <w:pPr>
        <w:jc w:val="both"/>
        <w:rPr>
          <w:rFonts w:ascii="Times New Roman" w:hAnsi="Times New Roman" w:cs="Times New Roman"/>
          <w:sz w:val="20"/>
          <w:szCs w:val="20"/>
        </w:rPr>
      </w:pPr>
      <w:r w:rsidRPr="003D6E9F">
        <w:rPr>
          <w:rFonts w:ascii="Times New Roman" w:hAnsi="Times New Roman" w:cs="Times New Roman"/>
          <w:sz w:val="20"/>
          <w:szCs w:val="20"/>
        </w:rPr>
        <w:t>Rozporządzenie Ministra Infrastruktury z dn. 6.02.2003 r. w sprawie bezpieczeństwa i higieny pracy podczas wykonywania robót budowlanych (Dz. U. nr 47/2003 r. poz.401).</w:t>
      </w:r>
    </w:p>
    <w:sectPr w:rsidR="00BF6A91" w:rsidRPr="003D6E9F" w:rsidSect="003D6E9F">
      <w:headerReference w:type="default" r:id="rId6"/>
      <w:footerReference w:type="default" r:id="rId7"/>
      <w:pgSz w:w="11906" w:h="16838"/>
      <w:pgMar w:top="1417" w:right="1417" w:bottom="1417" w:left="1417" w:header="708" w:footer="708" w:gutter="0"/>
      <w:pgNumType w:start="6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CBD47" w14:textId="77777777" w:rsidR="002920CD" w:rsidRDefault="002920CD" w:rsidP="00587F90">
      <w:pPr>
        <w:spacing w:after="0" w:line="240" w:lineRule="auto"/>
      </w:pPr>
      <w:r>
        <w:separator/>
      </w:r>
    </w:p>
  </w:endnote>
  <w:endnote w:type="continuationSeparator" w:id="0">
    <w:p w14:paraId="7FC00494" w14:textId="77777777" w:rsidR="002920CD" w:rsidRDefault="002920CD" w:rsidP="00587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6E949" w14:textId="77777777" w:rsidR="003D6E9F" w:rsidRDefault="003D6E9F" w:rsidP="003D6E9F">
    <w:pPr>
      <w:pStyle w:val="Stopka"/>
      <w:jc w:val="center"/>
      <w:rPr>
        <w:rFonts w:ascii="Times New Roman" w:hAnsi="Times New Roman"/>
        <w:color w:val="000000"/>
        <w:sz w:val="18"/>
        <w:szCs w:val="20"/>
      </w:rPr>
    </w:pPr>
  </w:p>
  <w:p w14:paraId="55104C24" w14:textId="77777777" w:rsidR="003D6E9F" w:rsidRPr="00965361" w:rsidRDefault="003D6E9F" w:rsidP="003D6E9F">
    <w:pPr>
      <w:pBdr>
        <w:top w:val="single" w:sz="4" w:space="1" w:color="auto"/>
      </w:pBdr>
      <w:spacing w:line="360" w:lineRule="auto"/>
      <w:jc w:val="center"/>
      <w:rPr>
        <w:rFonts w:ascii="Times New Roman" w:hAnsi="Times New Roman"/>
        <w:bCs/>
        <w:iCs/>
        <w:color w:val="000000"/>
        <w:sz w:val="18"/>
        <w:szCs w:val="26"/>
      </w:rPr>
    </w:pPr>
    <w:r>
      <w:rPr>
        <w:rFonts w:ascii="Times New Roman" w:hAnsi="Times New Roman"/>
        <w:bCs/>
        <w:iCs/>
        <w:color w:val="000000"/>
        <w:sz w:val="18"/>
        <w:szCs w:val="26"/>
      </w:rPr>
      <w:t>Projekt budowy przepustu kanalizacji deszczowej w ul. Sprzecznej w Suchym Lesie</w:t>
    </w:r>
  </w:p>
  <w:p w14:paraId="6D45EAE0" w14:textId="77777777" w:rsidR="003D6E9F" w:rsidRPr="003574EF" w:rsidRDefault="003D6E9F" w:rsidP="003D6E9F">
    <w:pPr>
      <w:pStyle w:val="Stopka"/>
      <w:jc w:val="right"/>
      <w:rPr>
        <w:rFonts w:ascii="Times New Roman" w:hAnsi="Times New Roman" w:cs="Times New Roman"/>
        <w:sz w:val="20"/>
        <w:szCs w:val="20"/>
      </w:rPr>
    </w:pPr>
    <w:r w:rsidRPr="003574EF">
      <w:rPr>
        <w:rFonts w:ascii="Times New Roman" w:hAnsi="Times New Roman" w:cs="Times New Roman"/>
        <w:sz w:val="20"/>
        <w:szCs w:val="20"/>
      </w:rPr>
      <w:t xml:space="preserve">Strona </w:t>
    </w:r>
    <w:sdt>
      <w:sdtPr>
        <w:rPr>
          <w:rFonts w:ascii="Times New Roman" w:hAnsi="Times New Roman" w:cs="Times New Roman"/>
          <w:sz w:val="20"/>
          <w:szCs w:val="20"/>
        </w:rPr>
        <w:id w:val="-423577406"/>
        <w:docPartObj>
          <w:docPartGallery w:val="Page Numbers (Bottom of Page)"/>
          <w:docPartUnique/>
        </w:docPartObj>
      </w:sdtPr>
      <w:sdtContent>
        <w:r w:rsidRPr="003574EF">
          <w:rPr>
            <w:rFonts w:ascii="Times New Roman" w:hAnsi="Times New Roman" w:cs="Times New Roman"/>
            <w:sz w:val="20"/>
            <w:szCs w:val="20"/>
          </w:rPr>
          <w:fldChar w:fldCharType="begin"/>
        </w:r>
        <w:r w:rsidRPr="003574EF">
          <w:rPr>
            <w:rFonts w:ascii="Times New Roman" w:hAnsi="Times New Roman" w:cs="Times New Roman"/>
            <w:sz w:val="20"/>
            <w:szCs w:val="20"/>
          </w:rPr>
          <w:instrText>PAGE   \* MERGEFORMAT</w:instrText>
        </w:r>
        <w:r w:rsidRPr="003574EF">
          <w:rPr>
            <w:rFonts w:ascii="Times New Roman" w:hAnsi="Times New Roman" w:cs="Times New Roman"/>
            <w:sz w:val="20"/>
            <w:szCs w:val="20"/>
          </w:rPr>
          <w:fldChar w:fldCharType="separate"/>
        </w:r>
        <w:r>
          <w:rPr>
            <w:rFonts w:ascii="Times New Roman" w:hAnsi="Times New Roman" w:cs="Times New Roman"/>
            <w:sz w:val="20"/>
            <w:szCs w:val="20"/>
          </w:rPr>
          <w:t>54</w:t>
        </w:r>
        <w:r w:rsidRPr="003574EF">
          <w:rPr>
            <w:rFonts w:ascii="Times New Roman" w:hAnsi="Times New Roman" w:cs="Times New Roman"/>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D2929" w14:textId="77777777" w:rsidR="002920CD" w:rsidRDefault="002920CD" w:rsidP="00587F90">
      <w:pPr>
        <w:spacing w:after="0" w:line="240" w:lineRule="auto"/>
      </w:pPr>
      <w:r>
        <w:separator/>
      </w:r>
    </w:p>
  </w:footnote>
  <w:footnote w:type="continuationSeparator" w:id="0">
    <w:p w14:paraId="6E65D443" w14:textId="77777777" w:rsidR="002920CD" w:rsidRDefault="002920CD" w:rsidP="00587F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8B6AB" w14:textId="22C4292A" w:rsidR="003D6E9F" w:rsidRPr="00611D29" w:rsidRDefault="003D6E9F" w:rsidP="003D6E9F">
    <w:pPr>
      <w:pStyle w:val="Nagwek"/>
      <w:pBdr>
        <w:bottom w:val="single" w:sz="4" w:space="0" w:color="auto"/>
      </w:pBdr>
      <w:rPr>
        <w:rFonts w:ascii="Times New Roman" w:hAnsi="Times New Roman" w:cs="Times New Roman"/>
        <w:i/>
        <w:sz w:val="18"/>
        <w:szCs w:val="18"/>
      </w:rPr>
    </w:pPr>
    <w:r w:rsidRPr="00611D29">
      <w:rPr>
        <w:rFonts w:ascii="Times New Roman" w:hAnsi="Times New Roman" w:cs="Times New Roman"/>
        <w:i/>
        <w:sz w:val="18"/>
        <w:szCs w:val="18"/>
      </w:rPr>
      <w:t>Specyfikacja techniczna wykonania i odbioru robót</w:t>
    </w:r>
    <w:r w:rsidRPr="00611D29">
      <w:rPr>
        <w:rFonts w:ascii="Times New Roman" w:hAnsi="Times New Roman" w:cs="Times New Roman"/>
        <w:i/>
        <w:sz w:val="18"/>
        <w:szCs w:val="18"/>
      </w:rPr>
      <w:tab/>
    </w:r>
    <w:r w:rsidRPr="00611D29">
      <w:rPr>
        <w:rFonts w:ascii="Times New Roman" w:hAnsi="Times New Roman" w:cs="Times New Roman"/>
        <w:i/>
        <w:sz w:val="18"/>
        <w:szCs w:val="18"/>
      </w:rPr>
      <w:tab/>
    </w:r>
    <w:r w:rsidRPr="00611D29">
      <w:rPr>
        <w:rStyle w:val="Numerstrony"/>
        <w:rFonts w:ascii="Times New Roman" w:hAnsi="Times New Roman" w:cs="Times New Roman"/>
        <w:i/>
        <w:sz w:val="18"/>
        <w:szCs w:val="18"/>
      </w:rPr>
      <w:t>ST-0</w:t>
    </w:r>
    <w:r>
      <w:rPr>
        <w:rStyle w:val="Numerstrony"/>
        <w:rFonts w:ascii="Times New Roman" w:hAnsi="Times New Roman" w:cs="Times New Roman"/>
        <w:i/>
        <w:sz w:val="18"/>
        <w:szCs w:val="18"/>
      </w:rPr>
      <w:t>4</w:t>
    </w:r>
    <w:r w:rsidRPr="00611D29">
      <w:rPr>
        <w:rStyle w:val="Numerstrony"/>
        <w:rFonts w:ascii="Times New Roman" w:hAnsi="Times New Roman" w:cs="Times New Roman"/>
        <w:i/>
        <w:sz w:val="18"/>
        <w:szCs w:val="18"/>
      </w:rPr>
      <w:t xml:space="preserve"> </w:t>
    </w:r>
    <w:r>
      <w:rPr>
        <w:rStyle w:val="Numerstrony"/>
        <w:rFonts w:ascii="Times New Roman" w:hAnsi="Times New Roman" w:cs="Times New Roman"/>
        <w:i/>
        <w:sz w:val="18"/>
        <w:szCs w:val="18"/>
      </w:rPr>
      <w:t>Przebudowa sieci gazowej</w:t>
    </w:r>
  </w:p>
  <w:p w14:paraId="69A905D7" w14:textId="78F73C7E" w:rsidR="00587F90" w:rsidRPr="003D6E9F" w:rsidRDefault="00587F90" w:rsidP="003D6E9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7F90"/>
    <w:rsid w:val="002920CD"/>
    <w:rsid w:val="003D6E9F"/>
    <w:rsid w:val="0052504E"/>
    <w:rsid w:val="00587F90"/>
    <w:rsid w:val="00811836"/>
    <w:rsid w:val="00BF6A91"/>
    <w:rsid w:val="00D23AAC"/>
    <w:rsid w:val="00EB17C2"/>
    <w:rsid w:val="00F709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3DB15"/>
  <w15:docId w15:val="{05FD5B5E-E941-4064-98F9-96AD7866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587F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7F90"/>
  </w:style>
  <w:style w:type="paragraph" w:styleId="Stopka">
    <w:name w:val="footer"/>
    <w:basedOn w:val="Normalny"/>
    <w:link w:val="StopkaZnak"/>
    <w:uiPriority w:val="99"/>
    <w:unhideWhenUsed/>
    <w:rsid w:val="00587F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7F90"/>
  </w:style>
  <w:style w:type="paragraph" w:styleId="Tekstdymka">
    <w:name w:val="Balloon Text"/>
    <w:basedOn w:val="Normalny"/>
    <w:link w:val="TekstdymkaZnak"/>
    <w:uiPriority w:val="99"/>
    <w:semiHidden/>
    <w:unhideWhenUsed/>
    <w:rsid w:val="00587F9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7F90"/>
    <w:rPr>
      <w:rFonts w:ascii="Tahoma" w:hAnsi="Tahoma" w:cs="Tahoma"/>
      <w:sz w:val="16"/>
      <w:szCs w:val="16"/>
    </w:rPr>
  </w:style>
  <w:style w:type="character" w:customStyle="1" w:styleId="Bodytext">
    <w:name w:val="Body text_"/>
    <w:link w:val="Tekstpodstawowy2"/>
    <w:rsid w:val="00587F90"/>
    <w:rPr>
      <w:rFonts w:ascii="Arial" w:eastAsia="Arial" w:hAnsi="Arial" w:cs="Arial"/>
      <w:sz w:val="19"/>
      <w:szCs w:val="19"/>
      <w:shd w:val="clear" w:color="auto" w:fill="FFFFFF"/>
    </w:rPr>
  </w:style>
  <w:style w:type="paragraph" w:customStyle="1" w:styleId="Tekstpodstawowy2">
    <w:name w:val="Tekst podstawowy2"/>
    <w:basedOn w:val="Normalny"/>
    <w:link w:val="Bodytext"/>
    <w:rsid w:val="00587F90"/>
    <w:pPr>
      <w:widowControl w:val="0"/>
      <w:shd w:val="clear" w:color="auto" w:fill="FFFFFF"/>
      <w:spacing w:before="180" w:after="0" w:line="235" w:lineRule="exact"/>
      <w:ind w:hanging="1040"/>
      <w:jc w:val="both"/>
    </w:pPr>
    <w:rPr>
      <w:rFonts w:ascii="Arial" w:eastAsia="Arial" w:hAnsi="Arial" w:cs="Arial"/>
      <w:sz w:val="19"/>
      <w:szCs w:val="19"/>
    </w:rPr>
  </w:style>
  <w:style w:type="character" w:styleId="Numerstrony">
    <w:name w:val="page number"/>
    <w:basedOn w:val="Domylnaczcionkaakapitu"/>
    <w:rsid w:val="003D6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2695</Words>
  <Characters>16170</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Leszczyński, Kacper</cp:lastModifiedBy>
  <cp:revision>4</cp:revision>
  <dcterms:created xsi:type="dcterms:W3CDTF">2016-12-30T03:40:00Z</dcterms:created>
  <dcterms:modified xsi:type="dcterms:W3CDTF">2022-08-11T16:20:00Z</dcterms:modified>
</cp:coreProperties>
</file>