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C5A23" w14:textId="77777777" w:rsidR="00374117" w:rsidRPr="00374117" w:rsidRDefault="00374117" w:rsidP="00374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74117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XIII/178/19</w:t>
      </w:r>
      <w:r w:rsidRPr="0037411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Suchy Las</w:t>
      </w:r>
    </w:p>
    <w:p w14:paraId="30AADFAF" w14:textId="77777777" w:rsidR="00374117" w:rsidRPr="00374117" w:rsidRDefault="00374117" w:rsidP="0037411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z dnia 28 listopada 2019 r.</w:t>
      </w:r>
    </w:p>
    <w:p w14:paraId="265416DD" w14:textId="77777777" w:rsidR="00374117" w:rsidRPr="00374117" w:rsidRDefault="00374117" w:rsidP="0037411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t>w sprawie  określenia  szczegółowych  warunków  przyznawania  i  odpłatności</w:t>
      </w: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br/>
        <w:t>za  usługi opiekuńcze  i   specjalistyczne  usługi  opiekuńcze z wyłączeniem specjalistycznych usług opiekuńczych dla osób z zaburzeniami psychicznymi</w:t>
      </w: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br/>
        <w:t>oraz  szczegółowych  zasad częściowego lub całkowitego zwolnienia od opłat,</w:t>
      </w: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br/>
        <w:t>jak również tryb ich pobierania</w:t>
      </w:r>
    </w:p>
    <w:p w14:paraId="02FDF168" w14:textId="4386844B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374117">
        <w:rPr>
          <w:rFonts w:ascii="Times New Roman" w:eastAsia="Times New Roman" w:hAnsi="Times New Roman" w:cs="Times New Roman"/>
          <w:i/>
          <w:iCs/>
          <w:lang w:eastAsia="pl-PL"/>
        </w:rPr>
        <w:t>Na podstawie art. 50 ust. 6 ustawy z dnia</w:t>
      </w:r>
      <w:r w:rsidR="00FB6DE1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bookmarkStart w:id="0" w:name="_GoBack"/>
      <w:bookmarkEnd w:id="0"/>
      <w:r w:rsidRPr="00374117">
        <w:rPr>
          <w:rFonts w:ascii="Times New Roman" w:eastAsia="Times New Roman" w:hAnsi="Times New Roman" w:cs="Times New Roman"/>
          <w:i/>
          <w:iCs/>
          <w:lang w:eastAsia="pl-PL"/>
        </w:rPr>
        <w:t>12 marca 2004 r. o pomocy społecznej (Dz. U. z 2019 r. poz. 1507  ze  zm.), Rada Gminy Suchy Las uchwala, co następuje:</w:t>
      </w:r>
    </w:p>
    <w:p w14:paraId="6322E371" w14:textId="77777777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C7C5CE4" w14:textId="77777777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Uchwała reguluje szczegółowe warunki przyznawania i odpłatności za usługi opiekuńcze i specjalistyczne usługi opiekuńcze, z wyłączeniem specjalistycznych usług opiekuńczych dla osób z zaburzeniami psychicznymi oraz szczegółowe warunki całkowitego lub częściowego zwolnienia z opłat, jak również trybu ich pobierania. </w:t>
      </w:r>
    </w:p>
    <w:p w14:paraId="5A046474" w14:textId="77777777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74117">
        <w:rPr>
          <w:rFonts w:ascii="Times New Roman" w:eastAsia="Times New Roman" w:hAnsi="Times New Roman" w:cs="Times New Roman"/>
          <w:lang w:eastAsia="pl-PL"/>
        </w:rPr>
        <w:t>1. 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Usługi opiekuńcze lub specjalistyczne usługi opiekuńcze, z wyłączeniem specjalistycznych usług opiekuńczych dla osób z zaburzeniami psychicznymi, przysługują nieodpłatnie:</w:t>
      </w:r>
    </w:p>
    <w:p w14:paraId="758E96DF" w14:textId="77777777" w:rsidR="00374117" w:rsidRPr="00374117" w:rsidRDefault="00374117" w:rsidP="0037411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1)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osobom, których dochód nie przekracza aktualnie obowiązującego kryterium dochodowego określonego w ustawie o pomocy społecznej,</w:t>
      </w:r>
    </w:p>
    <w:p w14:paraId="7A3ED5F4" w14:textId="77777777" w:rsidR="00374117" w:rsidRPr="00374117" w:rsidRDefault="00374117" w:rsidP="0037411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2)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osobom niepełnosprawnym w wieku do 75 roku życia z orzeczeniem o znacznym stopniu niepełnosprawności, jak również z orzeczeniem lekarza orzecznika Zakładu Ubezpieczeń Społecznych o całkowitej niezdolności do pracy i niezdolności do samodzielnej egzystencji lub orzeczeniem o niezdolności do samodzielnej egzystencji wydanym na podstawie przepisów ustawy o emeryturach i rentach z Funduszu Ubezpieczeń Społecznych, dzieciom do 16 roku życia z orzeczeniem o niepełnosprawności łącznie ze wskazaniami: konieczności stałej lub długotrwałej opieki lub pomocy innej osoby w związku ze znacznie ograniczoną możliwością samodzielnej egzystencji oraz konieczności stałego współudziału na co dzień opiekuna dziecka w procesie jego leczenia, rehabilitacji i edukacji, spełniających warunki do udzielenia pomocy wskazane w ustawie o pomocy społecznej oraz których dochód nie przekracza 350%  aktualnie obowiązującego kryterium dochodowego określonego w ustawie o pomocy społecznej, którym świadczone są usługi opiekuńcze współfinansowane z resortowego Programu Ministra Rodziny, Pracy i Polityki Społecznej „ Usługi opiekuńcze dla osób niepełnosprawnych."</w:t>
      </w:r>
    </w:p>
    <w:p w14:paraId="57A2F60A" w14:textId="77777777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Ustala się cenę jednej godziny w wysokości:</w:t>
      </w:r>
    </w:p>
    <w:p w14:paraId="21C5B5FA" w14:textId="77777777" w:rsidR="00374117" w:rsidRPr="00374117" w:rsidRDefault="00374117" w:rsidP="0037411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1)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usługi opiekuńcze 17 zł,</w:t>
      </w:r>
    </w:p>
    <w:p w14:paraId="38E2F137" w14:textId="77777777" w:rsidR="00374117" w:rsidRPr="00374117" w:rsidRDefault="00374117" w:rsidP="0037411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2)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specjalistyczne usługi opiekuńcze 30 zł.</w:t>
      </w:r>
    </w:p>
    <w:p w14:paraId="754CAA10" w14:textId="77777777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3741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1 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Miesięczną odpłatność za usługi opiekuńcze lub specjalistyczne usługi opiekuńcze ustala się jako iloczyn liczby godzin świadczonych usług w danym miesiącu, kosztu jednej godziny usług oraz wskaźnika odpłatności określonego w procentach.</w:t>
      </w:r>
    </w:p>
    <w:p w14:paraId="192514E9" w14:textId="77777777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2. 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Należność za świadczone usługi opiekuńcze i specjalistyczne usługi opiekuńcze wnosi się na konto  Ośrodka Pomocy Społecznej w Suchym Lesie.</w:t>
      </w:r>
    </w:p>
    <w:p w14:paraId="3E9FF41A" w14:textId="77777777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 5.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Osoby, niespełniające warunków korzystania ze świadczeń nieodpłatnie, ponoszą odpłatność za świadczone usługi opiekuńcze i specjalistyczne usługi opiekuńcze, z wyłączeniem specjalistycznych usług opiekuńczych dla osób z zaburzeniami psychicznymi, zgodnie z  poniższą tabelą: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374117" w:rsidRPr="00374117" w14:paraId="07004B92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71E6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Dochód w % w stosunku do kryterium dochodowego osoby lub rodziny ( art. 8 ust. 1 ustawy o pomocy społecznej)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3FF9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odpłatności za jedną godzinę usługi w % dla osób samotnie gospodarujących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0EDE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odpłatności za jedną godzinę usługi w % dla osób w rodzinie</w:t>
            </w:r>
          </w:p>
        </w:tc>
      </w:tr>
      <w:tr w:rsidR="00374117" w:rsidRPr="00374117" w14:paraId="6C409166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C940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Powyżej  100 do 125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7258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5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7687F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5</w:t>
            </w:r>
          </w:p>
        </w:tc>
      </w:tr>
      <w:tr w:rsidR="00374117" w:rsidRPr="00374117" w14:paraId="103B8CB4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D7EA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Powyżej  125 do 150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E82C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10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DAB8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10</w:t>
            </w:r>
          </w:p>
        </w:tc>
      </w:tr>
      <w:tr w:rsidR="00374117" w:rsidRPr="00374117" w14:paraId="3C6F5C03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9048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Powyżej  150 do 180 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1185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15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DC5B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15</w:t>
            </w:r>
          </w:p>
        </w:tc>
      </w:tr>
      <w:tr w:rsidR="00374117" w:rsidRPr="00374117" w14:paraId="762CC900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A779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Powyżej  180 do 200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9244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20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1538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25</w:t>
            </w:r>
          </w:p>
        </w:tc>
      </w:tr>
      <w:tr w:rsidR="00374117" w:rsidRPr="00374117" w14:paraId="40B63BA1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0607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Powyżej  200 do 225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0C4B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30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533F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35</w:t>
            </w:r>
          </w:p>
        </w:tc>
      </w:tr>
      <w:tr w:rsidR="00374117" w:rsidRPr="00374117" w14:paraId="2FA99523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5B9E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Powyżej  225 do 250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84DA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50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91D6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60</w:t>
            </w:r>
          </w:p>
        </w:tc>
      </w:tr>
      <w:tr w:rsidR="00374117" w:rsidRPr="00374117" w14:paraId="6A67205E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23C1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Powyżej 250 do 280 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53E4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75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352E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80</w:t>
            </w:r>
          </w:p>
        </w:tc>
      </w:tr>
      <w:tr w:rsidR="00374117" w:rsidRPr="00374117" w14:paraId="39D977A3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9D54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Powyżej 280 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5791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100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040F" w14:textId="77777777" w:rsidR="00374117" w:rsidRPr="00374117" w:rsidRDefault="00374117" w:rsidP="0037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741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100</w:t>
            </w:r>
          </w:p>
        </w:tc>
      </w:tr>
    </w:tbl>
    <w:p w14:paraId="66CF7DEE" w14:textId="77777777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37411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1 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Osoby ponoszące odpłatność za usługi opiekuńcze lub specjalistyczne usługi opiekuńcze, z wyłączeniem specjalistycznych usług opiekuńczych dla osób z zaburzeniami psychicznymi, można zwolnić całkowicie z ponoszenia opłat, pod warunkiem, że spełniają  jedno z poniższych kryteriów: </w:t>
      </w:r>
    </w:p>
    <w:p w14:paraId="411F0BDF" w14:textId="77777777" w:rsidR="00374117" w:rsidRPr="00374117" w:rsidRDefault="00374117" w:rsidP="0037411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1)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więcej niż jedna osoba w rodzinie wymaga pomocy w formie usług opiekuńczych lub specjalistycznych usług opiekuńczych,</w:t>
      </w:r>
    </w:p>
    <w:p w14:paraId="5F173FE1" w14:textId="77777777" w:rsidR="00374117" w:rsidRPr="00374117" w:rsidRDefault="00374117" w:rsidP="0037411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2)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odpłatność za usługi spowodowałaby obniżenie dochodu świadczeniobiorcy poniżej kryterium dochodowego osoby samotnie gospodarującej, a dla osoby w rodzinie poniżej kryterium dochodowego rodziny,</w:t>
      </w:r>
    </w:p>
    <w:p w14:paraId="19FA7AB9" w14:textId="77777777" w:rsidR="00374117" w:rsidRPr="00374117" w:rsidRDefault="00374117" w:rsidP="0037411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3)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udokumentowanego zdarzenia losowego.</w:t>
      </w:r>
    </w:p>
    <w:p w14:paraId="3942D8D5" w14:textId="77777777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2. 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Osoby ponoszące odpłatność za usługi opiekuńcze lub specjalistyczne usługi opiekuńcze, z wyłączeniem specjalistycznych usług opiekuńczych dla osób z zaburzeniami psychicznymi, można zwolnić częściowo z ponoszenia opłat, pod warunkiem, że spełniają one jedno z poniższych kryteriów:</w:t>
      </w:r>
    </w:p>
    <w:p w14:paraId="5485441C" w14:textId="77777777" w:rsidR="00374117" w:rsidRPr="00374117" w:rsidRDefault="00374117" w:rsidP="0037411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1)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ponoszą wydatki na leki, leczenie i rehabilitację przewyższające 30% ich dochodu,</w:t>
      </w:r>
    </w:p>
    <w:p w14:paraId="1792D31F" w14:textId="77777777" w:rsidR="00374117" w:rsidRPr="00374117" w:rsidRDefault="00374117" w:rsidP="0037411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2)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korzystają z usług opiekuńczych w wymiarze przekraczającym średnio 3 godziny dziennie,</w:t>
      </w:r>
    </w:p>
    <w:p w14:paraId="76BA03C8" w14:textId="754AF7AC" w:rsidR="00374117" w:rsidRPr="00374117" w:rsidRDefault="00374117" w:rsidP="0037411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lang w:eastAsia="pl-PL"/>
        </w:rPr>
        <w:t>3)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ponoszą opłaty za członka rodziny w jednostce organizacyjnej pomocy społecznej, w placówce opiekuńczo - wychowawczej lub leczniczo - rehabilitacyjnej, ośrodku wsparcia, domu pomocy społecznej.</w:t>
      </w:r>
      <w:r w:rsidR="00EB781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\</w:t>
      </w:r>
    </w:p>
    <w:p w14:paraId="59300059" w14:textId="77777777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Traci moc uchwała nr XXVI/228/2004 Rady Gminy Suchy Las z dnia 17 czerwca 2004 r.  w sprawie szczegółowych warunków przyznawania i odpłatności za usługi opiekuńcze i specjalistyczne usługi opiekuńcze oraz częściowego lub całkowitego zwalniania od opłat i trybu ich pobierania.</w:t>
      </w:r>
    </w:p>
    <w:p w14:paraId="218A375E" w14:textId="77777777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uchwały powierza się Wójtowi Gminy Suchy Las.</w:t>
      </w:r>
    </w:p>
    <w:p w14:paraId="4E7ACD3E" w14:textId="77777777" w:rsidR="00374117" w:rsidRPr="00374117" w:rsidRDefault="00374117" w:rsidP="0037411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74117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37411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po upływie 14 dni od dnia ogłoszenia w Dzienniku Urzędowym Województwa Wielkopolskiego. </w:t>
      </w:r>
    </w:p>
    <w:p w14:paraId="5A3AD531" w14:textId="77777777" w:rsidR="00C52B59" w:rsidRDefault="00C52B59"/>
    <w:sectPr w:rsidR="00C52B59" w:rsidSect="00AB104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17"/>
    <w:rsid w:val="00374117"/>
    <w:rsid w:val="00C52B59"/>
    <w:rsid w:val="00EB781B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3974"/>
  <w15:chartTrackingRefBased/>
  <w15:docId w15:val="{C063B40C-ACF2-4D99-BAB6-B77C1331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Majchrzak</dc:creator>
  <cp:keywords/>
  <dc:description/>
  <cp:lastModifiedBy>Dorota Majchrzak</cp:lastModifiedBy>
  <cp:revision>3</cp:revision>
  <cp:lastPrinted>2019-11-29T08:58:00Z</cp:lastPrinted>
  <dcterms:created xsi:type="dcterms:W3CDTF">2019-11-29T08:58:00Z</dcterms:created>
  <dcterms:modified xsi:type="dcterms:W3CDTF">2019-11-29T10:53:00Z</dcterms:modified>
</cp:coreProperties>
</file>